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F3CB" w14:textId="77777777" w:rsidR="00291D72" w:rsidRDefault="00291D72">
      <w:pPr>
        <w:spacing w:before="0" w:beforeAutospacing="0" w:after="0" w:afterAutospacing="0"/>
        <w:jc w:val="left"/>
        <w:rPr>
          <w:rFonts w:ascii="Arial" w:hAnsi="Arial" w:cs="Arial"/>
          <w:b/>
          <w:bCs/>
        </w:rPr>
      </w:pPr>
    </w:p>
    <w:p w14:paraId="1EBC7D74" w14:textId="77777777" w:rsidR="005C437F" w:rsidRDefault="005C437F">
      <w:pPr>
        <w:spacing w:before="0" w:beforeAutospacing="0" w:after="0" w:afterAutospacing="0"/>
        <w:jc w:val="left"/>
        <w:rPr>
          <w:rFonts w:ascii="Arial" w:hAnsi="Arial" w:cs="Arial"/>
          <w:b/>
          <w:bCs/>
        </w:rPr>
      </w:pPr>
    </w:p>
    <w:p w14:paraId="4025824A" w14:textId="77777777" w:rsidR="005C437F" w:rsidRDefault="005C437F">
      <w:pPr>
        <w:spacing w:before="0" w:beforeAutospacing="0" w:after="0" w:afterAutospacing="0"/>
        <w:jc w:val="left"/>
        <w:rPr>
          <w:rFonts w:ascii="Arial" w:hAnsi="Arial" w:cs="Arial"/>
          <w:b/>
          <w:bCs/>
        </w:rPr>
      </w:pPr>
    </w:p>
    <w:p w14:paraId="7A041EBB" w14:textId="77777777" w:rsidR="005C437F" w:rsidRDefault="005C437F">
      <w:pPr>
        <w:spacing w:before="0" w:beforeAutospacing="0" w:after="0" w:afterAutospacing="0"/>
        <w:jc w:val="left"/>
        <w:rPr>
          <w:rFonts w:ascii="Arial" w:hAnsi="Arial" w:cs="Arial"/>
          <w:b/>
          <w:bCs/>
        </w:rPr>
      </w:pPr>
    </w:p>
    <w:p w14:paraId="0B1BE193" w14:textId="77777777" w:rsidR="00291D72" w:rsidRDefault="00291D72">
      <w:pPr>
        <w:spacing w:before="0" w:beforeAutospacing="0" w:after="0" w:afterAutospacing="0"/>
        <w:jc w:val="left"/>
        <w:rPr>
          <w:rFonts w:ascii="Arial" w:eastAsia="Times New Roman" w:hAnsi="Arial" w:cs="Arial"/>
          <w:b/>
          <w:bCs/>
          <w:sz w:val="24"/>
          <w:szCs w:val="24"/>
        </w:rPr>
      </w:pPr>
      <w:r w:rsidRPr="00542079">
        <w:rPr>
          <w:noProof/>
          <w:lang w:val="en-IE" w:eastAsia="en-IE"/>
        </w:rPr>
        <w:drawing>
          <wp:inline distT="0" distB="0" distL="0" distR="0" wp14:anchorId="73F5C1B2" wp14:editId="3614AFCB">
            <wp:extent cx="6353175" cy="4377818"/>
            <wp:effectExtent l="0" t="0" r="0" b="3810"/>
            <wp:docPr id="3" name="Picture 3" descr="C:\Users\gking\AppData\Local\Microsoft\Windows\Temporary Internet Files\Content.Outlook\GSWZVRUD\GalwayCoCo_Crest_Stacked_FC_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ing\AppData\Local\Microsoft\Windows\Temporary Internet Files\Content.Outlook\GSWZVRUD\GalwayCoCo_Crest_Stacked_FC_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1901" cy="4383831"/>
                    </a:xfrm>
                    <a:prstGeom prst="rect">
                      <a:avLst/>
                    </a:prstGeom>
                    <a:noFill/>
                    <a:ln>
                      <a:noFill/>
                    </a:ln>
                  </pic:spPr>
                </pic:pic>
              </a:graphicData>
            </a:graphic>
          </wp:inline>
        </w:drawing>
      </w:r>
    </w:p>
    <w:p w14:paraId="47A97EC5" w14:textId="77777777" w:rsidR="00291D72" w:rsidRDefault="00291D72" w:rsidP="00291D72">
      <w:pPr>
        <w:spacing w:before="0" w:beforeAutospacing="0" w:after="0" w:afterAutospacing="0"/>
        <w:jc w:val="center"/>
        <w:rPr>
          <w:rFonts w:ascii="Arial" w:hAnsi="Arial" w:cs="Arial"/>
          <w:b/>
          <w:bCs/>
        </w:rPr>
      </w:pPr>
    </w:p>
    <w:p w14:paraId="4C713883" w14:textId="77777777" w:rsidR="00291D72" w:rsidRDefault="00291D72" w:rsidP="00291D72">
      <w:pPr>
        <w:spacing w:before="0" w:beforeAutospacing="0" w:after="0" w:afterAutospacing="0"/>
        <w:jc w:val="center"/>
        <w:rPr>
          <w:rFonts w:ascii="Arial" w:hAnsi="Arial" w:cs="Arial"/>
          <w:b/>
          <w:bCs/>
        </w:rPr>
      </w:pPr>
    </w:p>
    <w:p w14:paraId="2E91D77A" w14:textId="77777777" w:rsidR="005C437F" w:rsidRDefault="005C437F" w:rsidP="00291D72">
      <w:pPr>
        <w:spacing w:before="0" w:beforeAutospacing="0" w:after="0" w:afterAutospacing="0"/>
        <w:jc w:val="center"/>
        <w:rPr>
          <w:rFonts w:ascii="Arial" w:hAnsi="Arial" w:cs="Arial"/>
          <w:b/>
          <w:bCs/>
          <w:sz w:val="28"/>
          <w:szCs w:val="28"/>
        </w:rPr>
      </w:pPr>
    </w:p>
    <w:p w14:paraId="2C042DA7" w14:textId="77777777" w:rsidR="00993A41" w:rsidRPr="0049101D" w:rsidRDefault="00D61209" w:rsidP="00361530">
      <w:pPr>
        <w:spacing w:before="0" w:beforeAutospacing="0" w:after="0" w:afterAutospacing="0"/>
        <w:ind w:left="567"/>
        <w:jc w:val="center"/>
        <w:rPr>
          <w:rFonts w:ascii="Arial" w:hAnsi="Arial" w:cs="Arial"/>
          <w:b/>
          <w:bCs/>
          <w:color w:val="1F497D" w:themeColor="text2"/>
          <w:sz w:val="28"/>
          <w:szCs w:val="28"/>
        </w:rPr>
      </w:pPr>
      <w:r w:rsidRPr="0049101D">
        <w:rPr>
          <w:rFonts w:ascii="Arial" w:hAnsi="Arial" w:cs="Arial"/>
          <w:b/>
          <w:bCs/>
          <w:color w:val="1F497D" w:themeColor="text2"/>
          <w:sz w:val="28"/>
          <w:szCs w:val="28"/>
        </w:rPr>
        <w:t xml:space="preserve">Standard Operating Procedure (SOP) </w:t>
      </w:r>
      <w:r w:rsidR="00993A41" w:rsidRPr="0049101D">
        <w:rPr>
          <w:rFonts w:ascii="Arial" w:hAnsi="Arial" w:cs="Arial"/>
          <w:b/>
          <w:bCs/>
          <w:color w:val="1F497D" w:themeColor="text2"/>
          <w:sz w:val="28"/>
          <w:szCs w:val="28"/>
        </w:rPr>
        <w:t xml:space="preserve">– </w:t>
      </w:r>
      <w:r w:rsidR="00E63708" w:rsidRPr="0049101D">
        <w:rPr>
          <w:rFonts w:ascii="Arial" w:hAnsi="Arial" w:cs="Arial"/>
          <w:b/>
          <w:bCs/>
          <w:color w:val="1F497D" w:themeColor="text2"/>
          <w:sz w:val="28"/>
          <w:szCs w:val="28"/>
        </w:rPr>
        <w:t>[Number Plate Recognition</w:t>
      </w:r>
      <w:r w:rsidR="009A5DDB" w:rsidRPr="0049101D">
        <w:rPr>
          <w:rFonts w:ascii="Arial" w:hAnsi="Arial" w:cs="Arial"/>
          <w:b/>
          <w:bCs/>
          <w:color w:val="1F497D" w:themeColor="text2"/>
          <w:sz w:val="28"/>
          <w:szCs w:val="28"/>
        </w:rPr>
        <w:t xml:space="preserve"> Camera’s - NPR</w:t>
      </w:r>
      <w:r w:rsidR="00E63708" w:rsidRPr="0049101D">
        <w:rPr>
          <w:rFonts w:ascii="Arial" w:hAnsi="Arial" w:cs="Arial"/>
          <w:b/>
          <w:bCs/>
          <w:color w:val="1F497D" w:themeColor="text2"/>
          <w:sz w:val="28"/>
          <w:szCs w:val="28"/>
        </w:rPr>
        <w:t>]</w:t>
      </w:r>
    </w:p>
    <w:p w14:paraId="37581A56" w14:textId="77777777" w:rsidR="00291D72" w:rsidRDefault="00291D72">
      <w:pPr>
        <w:spacing w:before="0" w:beforeAutospacing="0" w:after="0" w:afterAutospacing="0"/>
        <w:jc w:val="left"/>
        <w:rPr>
          <w:rFonts w:ascii="Arial" w:eastAsia="Times New Roman" w:hAnsi="Arial" w:cs="Arial"/>
          <w:b/>
          <w:bCs/>
          <w:sz w:val="24"/>
          <w:szCs w:val="24"/>
        </w:rPr>
      </w:pPr>
    </w:p>
    <w:p w14:paraId="49F737B3" w14:textId="77777777" w:rsidR="00291D72" w:rsidRDefault="00291D72">
      <w:pPr>
        <w:spacing w:before="0" w:beforeAutospacing="0" w:after="0" w:afterAutospacing="0"/>
        <w:jc w:val="left"/>
        <w:rPr>
          <w:rFonts w:ascii="Arial" w:hAnsi="Arial" w:cs="Arial"/>
          <w:b/>
          <w:bCs/>
        </w:rPr>
      </w:pPr>
    </w:p>
    <w:p w14:paraId="2C209B6E" w14:textId="77777777" w:rsidR="00291D72" w:rsidRDefault="00291D72">
      <w:pPr>
        <w:spacing w:before="0" w:beforeAutospacing="0" w:after="0" w:afterAutospacing="0"/>
        <w:jc w:val="left"/>
        <w:rPr>
          <w:rFonts w:ascii="Arial" w:hAnsi="Arial" w:cs="Arial"/>
          <w:b/>
          <w:bCs/>
        </w:rPr>
      </w:pPr>
    </w:p>
    <w:p w14:paraId="79F796C9" w14:textId="77777777" w:rsidR="00291D72" w:rsidRDefault="00291D72">
      <w:pPr>
        <w:spacing w:before="0" w:beforeAutospacing="0" w:after="0" w:afterAutospacing="0"/>
        <w:jc w:val="left"/>
        <w:rPr>
          <w:rFonts w:ascii="Arial" w:hAnsi="Arial" w:cs="Arial"/>
          <w:b/>
          <w:bCs/>
        </w:rPr>
      </w:pPr>
    </w:p>
    <w:p w14:paraId="2A609655" w14:textId="77777777" w:rsidR="00291D72" w:rsidRDefault="00291D72">
      <w:pPr>
        <w:spacing w:before="0" w:beforeAutospacing="0" w:after="0" w:afterAutospacing="0"/>
        <w:jc w:val="left"/>
        <w:rPr>
          <w:rFonts w:ascii="Arial" w:eastAsia="Times New Roman" w:hAnsi="Arial" w:cs="Arial"/>
          <w:b/>
          <w:bCs/>
          <w:sz w:val="24"/>
          <w:szCs w:val="24"/>
        </w:rPr>
      </w:pPr>
      <w:r>
        <w:rPr>
          <w:rFonts w:ascii="Arial" w:hAnsi="Arial" w:cs="Arial"/>
          <w:b/>
          <w:bCs/>
        </w:rPr>
        <w:br w:type="page"/>
      </w:r>
    </w:p>
    <w:p w14:paraId="5673F15A" w14:textId="77777777" w:rsidR="00660911" w:rsidRDefault="00660911" w:rsidP="004962F3">
      <w:pPr>
        <w:pStyle w:val="c1"/>
        <w:tabs>
          <w:tab w:val="left" w:pos="600"/>
        </w:tabs>
        <w:spacing w:before="0" w:beforeAutospacing="0" w:afterAutospacing="0" w:line="276" w:lineRule="auto"/>
        <w:rPr>
          <w:rFonts w:ascii="Arial" w:hAnsi="Arial" w:cs="Arial"/>
          <w:b/>
          <w:bCs/>
        </w:rPr>
      </w:pPr>
    </w:p>
    <w:p w14:paraId="38FEE58F" w14:textId="77777777" w:rsidR="00291D72" w:rsidRPr="0049101D" w:rsidRDefault="00291D72" w:rsidP="00361530">
      <w:pPr>
        <w:pStyle w:val="TableHeading"/>
        <w:ind w:left="567"/>
        <w:rPr>
          <w:color w:val="1F497D" w:themeColor="text2"/>
        </w:rPr>
      </w:pPr>
      <w:bookmarkStart w:id="0" w:name="_Toc377511584"/>
      <w:bookmarkStart w:id="1" w:name="_Toc377511795"/>
      <w:bookmarkStart w:id="2" w:name="_Toc377512027"/>
      <w:bookmarkStart w:id="3" w:name="_Toc377690512"/>
      <w:r w:rsidRPr="0049101D">
        <w:rPr>
          <w:color w:val="1F497D" w:themeColor="text2"/>
        </w:rPr>
        <w:t>Document Information</w:t>
      </w:r>
      <w:bookmarkEnd w:id="0"/>
      <w:bookmarkEnd w:id="1"/>
      <w:bookmarkEnd w:id="2"/>
      <w:bookmarkEnd w:id="3"/>
    </w:p>
    <w:p w14:paraId="25B96CF4" w14:textId="77777777" w:rsidR="00291D72" w:rsidRPr="00087B0D" w:rsidRDefault="00291D72" w:rsidP="00361530">
      <w:pPr>
        <w:ind w:left="284"/>
      </w:pPr>
    </w:p>
    <w:p w14:paraId="5595837D" w14:textId="77777777" w:rsidR="00291D72" w:rsidRPr="00087B0D" w:rsidRDefault="00291D72" w:rsidP="00361530">
      <w:pPr>
        <w:spacing w:after="0"/>
        <w:ind w:left="284"/>
        <w:jc w:val="center"/>
        <w:rPr>
          <w:b/>
        </w:rPr>
      </w:pPr>
    </w:p>
    <w:tbl>
      <w:tblPr>
        <w:tblpPr w:leftFromText="180" w:rightFromText="180" w:bottomFromText="200" w:vertAnchor="text" w:tblpX="108" w:tblpY="1"/>
        <w:tblOverlap w:val="neve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918"/>
      </w:tblGrid>
      <w:tr w:rsidR="00291D72" w:rsidRPr="00087B0D" w14:paraId="6354454F" w14:textId="77777777" w:rsidTr="00082827">
        <w:trPr>
          <w:trHeight w:val="692"/>
        </w:trPr>
        <w:tc>
          <w:tcPr>
            <w:tcW w:w="2802" w:type="dxa"/>
            <w:tcBorders>
              <w:top w:val="single" w:sz="6" w:space="0" w:color="auto"/>
              <w:left w:val="single" w:sz="6" w:space="0" w:color="auto"/>
              <w:bottom w:val="single" w:sz="6" w:space="0" w:color="auto"/>
              <w:right w:val="single" w:sz="6" w:space="0" w:color="auto"/>
            </w:tcBorders>
          </w:tcPr>
          <w:p w14:paraId="63E22AC0" w14:textId="77777777" w:rsidR="00291D72" w:rsidRPr="00087B0D" w:rsidRDefault="00291D72" w:rsidP="00361530">
            <w:pPr>
              <w:spacing w:after="0" w:line="360" w:lineRule="auto"/>
              <w:ind w:left="284"/>
              <w:rPr>
                <w:rFonts w:ascii="Cambria" w:eastAsia="Times New Roman" w:hAnsi="Cambria"/>
                <w:b/>
                <w:sz w:val="32"/>
                <w:szCs w:val="24"/>
                <w:lang w:bidi="en-US"/>
              </w:rPr>
            </w:pPr>
            <w:r w:rsidRPr="00087B0D">
              <w:rPr>
                <w:rFonts w:ascii="Cambria" w:eastAsia="Times New Roman" w:hAnsi="Cambria"/>
                <w:b/>
                <w:sz w:val="32"/>
                <w:szCs w:val="24"/>
              </w:rPr>
              <w:t>Document Title</w:t>
            </w:r>
          </w:p>
        </w:tc>
        <w:tc>
          <w:tcPr>
            <w:tcW w:w="6918" w:type="dxa"/>
            <w:tcBorders>
              <w:top w:val="single" w:sz="6" w:space="0" w:color="auto"/>
              <w:left w:val="single" w:sz="6" w:space="0" w:color="auto"/>
              <w:bottom w:val="single" w:sz="6" w:space="0" w:color="auto"/>
              <w:right w:val="single" w:sz="6" w:space="0" w:color="auto"/>
            </w:tcBorders>
            <w:vAlign w:val="center"/>
          </w:tcPr>
          <w:p w14:paraId="768EE781" w14:textId="77777777" w:rsidR="00291D72" w:rsidRPr="00087B0D" w:rsidRDefault="00D61209" w:rsidP="00361530">
            <w:pPr>
              <w:spacing w:after="0" w:line="360" w:lineRule="auto"/>
              <w:ind w:left="284"/>
              <w:rPr>
                <w:rFonts w:ascii="Cambria" w:eastAsia="Times New Roman" w:hAnsi="Cambria"/>
                <w:sz w:val="24"/>
                <w:szCs w:val="24"/>
                <w:lang w:bidi="en-US"/>
              </w:rPr>
            </w:pPr>
            <w:r>
              <w:rPr>
                <w:rFonts w:ascii="Arial" w:eastAsia="Times New Roman" w:hAnsi="Arial"/>
                <w:sz w:val="24"/>
                <w:szCs w:val="24"/>
              </w:rPr>
              <w:t xml:space="preserve">Standard Operating Procedure </w:t>
            </w:r>
            <w:r w:rsidR="00993A41">
              <w:rPr>
                <w:rFonts w:ascii="Arial" w:eastAsia="Times New Roman" w:hAnsi="Arial"/>
                <w:sz w:val="24"/>
                <w:szCs w:val="24"/>
              </w:rPr>
              <w:t xml:space="preserve">– </w:t>
            </w:r>
            <w:r w:rsidR="00E63708">
              <w:rPr>
                <w:rFonts w:ascii="Arial" w:eastAsia="Times New Roman" w:hAnsi="Arial"/>
                <w:sz w:val="24"/>
                <w:szCs w:val="24"/>
              </w:rPr>
              <w:t>[Number Plate Recognition</w:t>
            </w:r>
            <w:r w:rsidR="009A5DDB">
              <w:rPr>
                <w:rFonts w:ascii="Arial" w:eastAsia="Times New Roman" w:hAnsi="Arial"/>
                <w:sz w:val="24"/>
                <w:szCs w:val="24"/>
              </w:rPr>
              <w:t xml:space="preserve"> Camera’s - </w:t>
            </w:r>
            <w:r w:rsidR="00706F49">
              <w:rPr>
                <w:rFonts w:ascii="Arial" w:eastAsia="Times New Roman" w:hAnsi="Arial"/>
                <w:sz w:val="24"/>
                <w:szCs w:val="24"/>
              </w:rPr>
              <w:t>NPR</w:t>
            </w:r>
            <w:r w:rsidR="00E63708">
              <w:rPr>
                <w:rFonts w:ascii="Arial" w:eastAsia="Times New Roman" w:hAnsi="Arial"/>
                <w:sz w:val="24"/>
                <w:szCs w:val="24"/>
              </w:rPr>
              <w:t>]</w:t>
            </w:r>
          </w:p>
        </w:tc>
      </w:tr>
      <w:tr w:rsidR="00291D72" w:rsidRPr="00087B0D" w14:paraId="08071C05" w14:textId="77777777" w:rsidTr="00082827">
        <w:tc>
          <w:tcPr>
            <w:tcW w:w="2802" w:type="dxa"/>
            <w:tcBorders>
              <w:top w:val="single" w:sz="6" w:space="0" w:color="auto"/>
              <w:left w:val="single" w:sz="6" w:space="0" w:color="auto"/>
              <w:bottom w:val="single" w:sz="6" w:space="0" w:color="auto"/>
              <w:right w:val="single" w:sz="6" w:space="0" w:color="auto"/>
            </w:tcBorders>
          </w:tcPr>
          <w:p w14:paraId="32F3D4DF" w14:textId="77777777" w:rsidR="00291D72" w:rsidRPr="00087B0D" w:rsidRDefault="00291D72" w:rsidP="00361530">
            <w:pPr>
              <w:spacing w:after="0" w:line="360" w:lineRule="auto"/>
              <w:ind w:left="284"/>
              <w:rPr>
                <w:rFonts w:ascii="Cambria" w:eastAsia="Times New Roman" w:hAnsi="Cambria"/>
                <w:b/>
                <w:sz w:val="32"/>
                <w:szCs w:val="24"/>
                <w:lang w:bidi="en-US"/>
              </w:rPr>
            </w:pPr>
            <w:r w:rsidRPr="00087B0D">
              <w:rPr>
                <w:rFonts w:ascii="Cambria" w:eastAsia="Times New Roman" w:hAnsi="Cambria"/>
                <w:b/>
                <w:sz w:val="32"/>
                <w:szCs w:val="24"/>
              </w:rPr>
              <w:t>Owner</w:t>
            </w:r>
          </w:p>
        </w:tc>
        <w:tc>
          <w:tcPr>
            <w:tcW w:w="6918" w:type="dxa"/>
            <w:tcBorders>
              <w:top w:val="single" w:sz="6" w:space="0" w:color="auto"/>
              <w:left w:val="single" w:sz="6" w:space="0" w:color="auto"/>
              <w:bottom w:val="single" w:sz="6" w:space="0" w:color="auto"/>
              <w:right w:val="single" w:sz="6" w:space="0" w:color="auto"/>
            </w:tcBorders>
            <w:vAlign w:val="center"/>
          </w:tcPr>
          <w:p w14:paraId="4F3A3B70" w14:textId="77777777" w:rsidR="00291D72" w:rsidRPr="00087B0D" w:rsidRDefault="00291D72" w:rsidP="00361530">
            <w:pPr>
              <w:spacing w:after="0" w:line="360" w:lineRule="auto"/>
              <w:ind w:left="284"/>
              <w:rPr>
                <w:rFonts w:ascii="Arial" w:eastAsia="Times New Roman" w:hAnsi="Arial"/>
                <w:sz w:val="24"/>
                <w:szCs w:val="24"/>
                <w:lang w:bidi="en-US"/>
              </w:rPr>
            </w:pPr>
            <w:r>
              <w:rPr>
                <w:rFonts w:ascii="Arial" w:eastAsia="Times New Roman" w:hAnsi="Arial"/>
                <w:sz w:val="24"/>
                <w:szCs w:val="24"/>
                <w:lang w:bidi="en-US"/>
              </w:rPr>
              <w:t>Galway County Council</w:t>
            </w:r>
          </w:p>
        </w:tc>
      </w:tr>
      <w:tr w:rsidR="00291D72" w:rsidRPr="00087B0D" w14:paraId="1802E7A0" w14:textId="77777777" w:rsidTr="00082827">
        <w:tc>
          <w:tcPr>
            <w:tcW w:w="2802" w:type="dxa"/>
            <w:tcBorders>
              <w:top w:val="single" w:sz="6" w:space="0" w:color="auto"/>
              <w:left w:val="single" w:sz="6" w:space="0" w:color="auto"/>
              <w:bottom w:val="single" w:sz="6" w:space="0" w:color="auto"/>
              <w:right w:val="single" w:sz="6" w:space="0" w:color="auto"/>
            </w:tcBorders>
          </w:tcPr>
          <w:p w14:paraId="13CAA79D" w14:textId="77777777" w:rsidR="00291D72" w:rsidRPr="00087B0D" w:rsidRDefault="00291D72" w:rsidP="00361530">
            <w:pPr>
              <w:spacing w:after="0" w:line="360" w:lineRule="auto"/>
              <w:ind w:left="284"/>
              <w:rPr>
                <w:rFonts w:ascii="Cambria" w:eastAsia="Times New Roman" w:hAnsi="Cambria"/>
                <w:b/>
                <w:sz w:val="32"/>
                <w:szCs w:val="24"/>
                <w:lang w:bidi="en-US"/>
              </w:rPr>
            </w:pPr>
            <w:r w:rsidRPr="00087B0D">
              <w:rPr>
                <w:rFonts w:ascii="Cambria" w:eastAsia="Times New Roman" w:hAnsi="Cambria"/>
                <w:b/>
                <w:sz w:val="32"/>
                <w:szCs w:val="24"/>
              </w:rPr>
              <w:t>Author(s)</w:t>
            </w:r>
          </w:p>
        </w:tc>
        <w:tc>
          <w:tcPr>
            <w:tcW w:w="6918" w:type="dxa"/>
            <w:tcBorders>
              <w:top w:val="single" w:sz="6" w:space="0" w:color="auto"/>
              <w:left w:val="single" w:sz="6" w:space="0" w:color="auto"/>
              <w:bottom w:val="single" w:sz="6" w:space="0" w:color="auto"/>
              <w:right w:val="single" w:sz="6" w:space="0" w:color="auto"/>
            </w:tcBorders>
            <w:vAlign w:val="center"/>
          </w:tcPr>
          <w:p w14:paraId="608CE390" w14:textId="77777777" w:rsidR="00291D72" w:rsidRPr="00087B0D" w:rsidRDefault="00291D72" w:rsidP="00361530">
            <w:pPr>
              <w:spacing w:after="0" w:line="360" w:lineRule="auto"/>
              <w:ind w:left="284"/>
              <w:rPr>
                <w:rFonts w:ascii="Arial" w:eastAsia="Times New Roman" w:hAnsi="Arial"/>
                <w:sz w:val="24"/>
                <w:szCs w:val="24"/>
                <w:lang w:bidi="en-US"/>
              </w:rPr>
            </w:pPr>
            <w:r>
              <w:rPr>
                <w:rFonts w:ascii="Arial" w:eastAsia="Times New Roman" w:hAnsi="Arial"/>
                <w:sz w:val="24"/>
                <w:szCs w:val="24"/>
                <w:lang w:bidi="en-US"/>
              </w:rPr>
              <w:t>Data Protection Officer</w:t>
            </w:r>
          </w:p>
        </w:tc>
      </w:tr>
      <w:tr w:rsidR="00291D72" w:rsidRPr="00087B0D" w14:paraId="313D840E" w14:textId="77777777" w:rsidTr="00082827">
        <w:trPr>
          <w:trHeight w:val="72"/>
        </w:trPr>
        <w:tc>
          <w:tcPr>
            <w:tcW w:w="2802" w:type="dxa"/>
            <w:tcBorders>
              <w:top w:val="single" w:sz="6" w:space="0" w:color="auto"/>
              <w:left w:val="single" w:sz="6" w:space="0" w:color="auto"/>
              <w:bottom w:val="single" w:sz="6" w:space="0" w:color="auto"/>
              <w:right w:val="single" w:sz="6" w:space="0" w:color="auto"/>
            </w:tcBorders>
          </w:tcPr>
          <w:p w14:paraId="427CB692" w14:textId="77777777" w:rsidR="00291D72" w:rsidRPr="00087B0D" w:rsidRDefault="00291D72" w:rsidP="00361530">
            <w:pPr>
              <w:spacing w:after="0" w:line="360" w:lineRule="auto"/>
              <w:ind w:left="284"/>
              <w:rPr>
                <w:rFonts w:ascii="Cambria" w:eastAsia="Times New Roman" w:hAnsi="Cambria"/>
                <w:b/>
                <w:sz w:val="32"/>
                <w:szCs w:val="24"/>
                <w:lang w:bidi="en-US"/>
              </w:rPr>
            </w:pPr>
            <w:r w:rsidRPr="00087B0D">
              <w:rPr>
                <w:rFonts w:ascii="Cambria" w:eastAsia="Times New Roman" w:hAnsi="Cambria"/>
                <w:b/>
                <w:sz w:val="32"/>
                <w:szCs w:val="24"/>
              </w:rPr>
              <w:t>Users</w:t>
            </w:r>
          </w:p>
        </w:tc>
        <w:tc>
          <w:tcPr>
            <w:tcW w:w="6918" w:type="dxa"/>
            <w:tcBorders>
              <w:top w:val="single" w:sz="6" w:space="0" w:color="auto"/>
              <w:left w:val="single" w:sz="6" w:space="0" w:color="auto"/>
              <w:bottom w:val="single" w:sz="6" w:space="0" w:color="auto"/>
              <w:right w:val="single" w:sz="6" w:space="0" w:color="auto"/>
            </w:tcBorders>
            <w:vAlign w:val="center"/>
          </w:tcPr>
          <w:p w14:paraId="4574E9E3" w14:textId="77777777" w:rsidR="00291D72" w:rsidRPr="00087B0D" w:rsidRDefault="00291D72" w:rsidP="00361530">
            <w:pPr>
              <w:spacing w:after="0" w:line="360" w:lineRule="auto"/>
              <w:ind w:left="284"/>
              <w:rPr>
                <w:rFonts w:ascii="Arial" w:eastAsia="Times New Roman" w:hAnsi="Arial"/>
                <w:sz w:val="24"/>
                <w:szCs w:val="24"/>
                <w:lang w:bidi="en-US"/>
              </w:rPr>
            </w:pPr>
            <w:r>
              <w:rPr>
                <w:rFonts w:ascii="Arial" w:eastAsia="Times New Roman" w:hAnsi="Arial"/>
                <w:sz w:val="24"/>
                <w:szCs w:val="24"/>
                <w:lang w:bidi="en-US"/>
              </w:rPr>
              <w:t xml:space="preserve">Galway County Council </w:t>
            </w:r>
            <w:r w:rsidRPr="00087B0D">
              <w:rPr>
                <w:rFonts w:ascii="Arial" w:eastAsia="Times New Roman" w:hAnsi="Arial"/>
                <w:sz w:val="24"/>
                <w:szCs w:val="24"/>
                <w:lang w:bidi="en-US"/>
              </w:rPr>
              <w:t>Staff</w:t>
            </w:r>
            <w:r>
              <w:rPr>
                <w:rFonts w:ascii="Arial" w:eastAsia="Times New Roman" w:hAnsi="Arial"/>
                <w:sz w:val="24"/>
                <w:szCs w:val="24"/>
                <w:lang w:bidi="en-US"/>
              </w:rPr>
              <w:t xml:space="preserve"> and Citizens</w:t>
            </w:r>
          </w:p>
        </w:tc>
      </w:tr>
      <w:tr w:rsidR="00291D72" w:rsidRPr="00087B0D" w14:paraId="5D3ADE26" w14:textId="77777777" w:rsidTr="00082827">
        <w:trPr>
          <w:trHeight w:val="72"/>
        </w:trPr>
        <w:tc>
          <w:tcPr>
            <w:tcW w:w="2802" w:type="dxa"/>
            <w:tcBorders>
              <w:top w:val="single" w:sz="6" w:space="0" w:color="auto"/>
              <w:left w:val="single" w:sz="6" w:space="0" w:color="auto"/>
              <w:bottom w:val="single" w:sz="6" w:space="0" w:color="auto"/>
              <w:right w:val="single" w:sz="6" w:space="0" w:color="auto"/>
            </w:tcBorders>
          </w:tcPr>
          <w:p w14:paraId="1FFFD7B8" w14:textId="77777777" w:rsidR="00291D72" w:rsidRPr="00087B0D" w:rsidRDefault="00291D72" w:rsidP="00361530">
            <w:pPr>
              <w:spacing w:after="0" w:line="360" w:lineRule="auto"/>
              <w:ind w:left="284"/>
              <w:rPr>
                <w:rFonts w:ascii="Cambria" w:eastAsia="Times New Roman" w:hAnsi="Cambria"/>
                <w:b/>
                <w:sz w:val="32"/>
                <w:szCs w:val="24"/>
                <w:lang w:bidi="en-US"/>
              </w:rPr>
            </w:pPr>
            <w:r w:rsidRPr="00087B0D">
              <w:rPr>
                <w:rFonts w:ascii="Cambria" w:eastAsia="Times New Roman" w:hAnsi="Cambria"/>
                <w:b/>
                <w:sz w:val="32"/>
                <w:szCs w:val="24"/>
              </w:rPr>
              <w:t>Date</w:t>
            </w:r>
          </w:p>
        </w:tc>
        <w:tc>
          <w:tcPr>
            <w:tcW w:w="6918" w:type="dxa"/>
            <w:tcBorders>
              <w:top w:val="single" w:sz="6" w:space="0" w:color="auto"/>
              <w:left w:val="single" w:sz="6" w:space="0" w:color="auto"/>
              <w:bottom w:val="single" w:sz="6" w:space="0" w:color="auto"/>
              <w:right w:val="single" w:sz="6" w:space="0" w:color="auto"/>
            </w:tcBorders>
            <w:vAlign w:val="center"/>
          </w:tcPr>
          <w:p w14:paraId="35035E06" w14:textId="05684ED9" w:rsidR="00291D72" w:rsidRPr="00087B0D" w:rsidRDefault="00E92271" w:rsidP="00361530">
            <w:pPr>
              <w:spacing w:after="0" w:line="360" w:lineRule="auto"/>
              <w:ind w:left="284"/>
              <w:rPr>
                <w:rFonts w:ascii="Arial" w:eastAsia="Times New Roman" w:hAnsi="Arial"/>
                <w:sz w:val="24"/>
                <w:szCs w:val="24"/>
                <w:lang w:bidi="en-US"/>
              </w:rPr>
            </w:pPr>
            <w:r>
              <w:rPr>
                <w:rFonts w:ascii="Arial" w:eastAsia="Times New Roman" w:hAnsi="Arial"/>
                <w:sz w:val="24"/>
                <w:szCs w:val="24"/>
                <w:lang w:bidi="en-US"/>
              </w:rPr>
              <w:t>11/12/20</w:t>
            </w:r>
          </w:p>
        </w:tc>
      </w:tr>
      <w:tr w:rsidR="00291D72" w:rsidRPr="00087B0D" w14:paraId="23D9BC69" w14:textId="77777777" w:rsidTr="00082827">
        <w:tc>
          <w:tcPr>
            <w:tcW w:w="2802" w:type="dxa"/>
            <w:tcBorders>
              <w:top w:val="single" w:sz="6" w:space="0" w:color="auto"/>
              <w:left w:val="single" w:sz="6" w:space="0" w:color="auto"/>
              <w:bottom w:val="single" w:sz="6" w:space="0" w:color="auto"/>
              <w:right w:val="single" w:sz="6" w:space="0" w:color="auto"/>
            </w:tcBorders>
          </w:tcPr>
          <w:p w14:paraId="36694D12" w14:textId="77777777" w:rsidR="00291D72" w:rsidRPr="00087B0D" w:rsidRDefault="00291D72" w:rsidP="00361530">
            <w:pPr>
              <w:spacing w:after="0" w:line="360" w:lineRule="auto"/>
              <w:ind w:left="284"/>
              <w:rPr>
                <w:rFonts w:ascii="Cambria" w:eastAsia="Times New Roman" w:hAnsi="Cambria"/>
                <w:b/>
                <w:sz w:val="32"/>
                <w:szCs w:val="24"/>
                <w:lang w:bidi="en-US"/>
              </w:rPr>
            </w:pPr>
            <w:r w:rsidRPr="00087B0D">
              <w:rPr>
                <w:rFonts w:ascii="Cambria" w:eastAsia="Times New Roman" w:hAnsi="Cambria"/>
                <w:b/>
                <w:sz w:val="32"/>
                <w:szCs w:val="24"/>
              </w:rPr>
              <w:t>Status</w:t>
            </w:r>
          </w:p>
        </w:tc>
        <w:tc>
          <w:tcPr>
            <w:tcW w:w="6918" w:type="dxa"/>
            <w:tcBorders>
              <w:top w:val="single" w:sz="6" w:space="0" w:color="auto"/>
              <w:left w:val="single" w:sz="6" w:space="0" w:color="auto"/>
              <w:bottom w:val="single" w:sz="6" w:space="0" w:color="auto"/>
              <w:right w:val="single" w:sz="6" w:space="0" w:color="auto"/>
            </w:tcBorders>
            <w:vAlign w:val="center"/>
          </w:tcPr>
          <w:p w14:paraId="00BE6949" w14:textId="77777777" w:rsidR="00291D72" w:rsidRPr="00087B0D" w:rsidRDefault="003E46D4" w:rsidP="00361530">
            <w:pPr>
              <w:spacing w:after="0" w:line="360" w:lineRule="auto"/>
              <w:ind w:left="284"/>
              <w:rPr>
                <w:rFonts w:ascii="Arial" w:eastAsia="Times New Roman" w:hAnsi="Arial"/>
                <w:sz w:val="24"/>
                <w:szCs w:val="24"/>
                <w:lang w:bidi="en-US"/>
              </w:rPr>
            </w:pPr>
            <w:r>
              <w:rPr>
                <w:rFonts w:ascii="Arial" w:eastAsia="Times New Roman" w:hAnsi="Arial"/>
                <w:sz w:val="24"/>
                <w:szCs w:val="24"/>
                <w:lang w:bidi="en-US"/>
              </w:rPr>
              <w:t>Adopted</w:t>
            </w:r>
          </w:p>
        </w:tc>
      </w:tr>
      <w:tr w:rsidR="00291D72" w:rsidRPr="00087B0D" w14:paraId="2446FAC7" w14:textId="77777777" w:rsidTr="00082827">
        <w:tc>
          <w:tcPr>
            <w:tcW w:w="2802" w:type="dxa"/>
            <w:tcBorders>
              <w:top w:val="single" w:sz="6" w:space="0" w:color="auto"/>
              <w:left w:val="single" w:sz="6" w:space="0" w:color="auto"/>
              <w:bottom w:val="single" w:sz="6" w:space="0" w:color="auto"/>
              <w:right w:val="single" w:sz="6" w:space="0" w:color="auto"/>
            </w:tcBorders>
          </w:tcPr>
          <w:p w14:paraId="731DC609" w14:textId="77777777" w:rsidR="00291D72" w:rsidRPr="00087B0D" w:rsidRDefault="00291D72" w:rsidP="00361530">
            <w:pPr>
              <w:spacing w:after="0" w:line="360" w:lineRule="auto"/>
              <w:ind w:left="284"/>
              <w:rPr>
                <w:rFonts w:ascii="Cambria" w:eastAsia="Times New Roman" w:hAnsi="Cambria"/>
                <w:b/>
                <w:sz w:val="32"/>
                <w:szCs w:val="24"/>
                <w:lang w:bidi="en-US"/>
              </w:rPr>
            </w:pPr>
            <w:r w:rsidRPr="00087B0D">
              <w:rPr>
                <w:rFonts w:ascii="Cambria" w:eastAsia="Times New Roman" w:hAnsi="Cambria"/>
                <w:b/>
                <w:sz w:val="32"/>
                <w:szCs w:val="24"/>
              </w:rPr>
              <w:t>Version</w:t>
            </w:r>
          </w:p>
        </w:tc>
        <w:tc>
          <w:tcPr>
            <w:tcW w:w="6918" w:type="dxa"/>
            <w:tcBorders>
              <w:top w:val="single" w:sz="6" w:space="0" w:color="auto"/>
              <w:left w:val="single" w:sz="6" w:space="0" w:color="auto"/>
              <w:bottom w:val="single" w:sz="6" w:space="0" w:color="auto"/>
              <w:right w:val="single" w:sz="6" w:space="0" w:color="auto"/>
            </w:tcBorders>
            <w:vAlign w:val="center"/>
          </w:tcPr>
          <w:p w14:paraId="58432DF5" w14:textId="77777777" w:rsidR="00291D72" w:rsidRPr="00087B0D" w:rsidRDefault="00993A41" w:rsidP="00361530">
            <w:pPr>
              <w:spacing w:after="0" w:line="360" w:lineRule="auto"/>
              <w:ind w:left="284"/>
              <w:rPr>
                <w:rFonts w:ascii="Arial" w:eastAsia="Times New Roman" w:hAnsi="Arial"/>
                <w:sz w:val="24"/>
                <w:szCs w:val="24"/>
                <w:lang w:bidi="en-US"/>
              </w:rPr>
            </w:pPr>
            <w:r>
              <w:rPr>
                <w:rFonts w:ascii="Arial" w:eastAsia="Times New Roman" w:hAnsi="Arial"/>
                <w:sz w:val="24"/>
                <w:szCs w:val="24"/>
                <w:lang w:bidi="en-US"/>
              </w:rPr>
              <w:t>1</w:t>
            </w:r>
          </w:p>
        </w:tc>
      </w:tr>
    </w:tbl>
    <w:p w14:paraId="520F77EA" w14:textId="77777777" w:rsidR="00082827" w:rsidRDefault="00082827" w:rsidP="00361530">
      <w:pPr>
        <w:spacing w:before="0" w:beforeAutospacing="0" w:after="0" w:afterAutospacing="0"/>
        <w:ind w:left="284"/>
        <w:jc w:val="left"/>
        <w:rPr>
          <w:rFonts w:ascii="Arial" w:eastAsia="Times New Roman" w:hAnsi="Arial" w:cs="Arial"/>
          <w:b/>
          <w:bCs/>
          <w:sz w:val="24"/>
          <w:szCs w:val="24"/>
        </w:rPr>
      </w:pPr>
    </w:p>
    <w:p w14:paraId="36781AC2" w14:textId="77777777" w:rsidR="005C437F" w:rsidRDefault="005C437F" w:rsidP="005C437F">
      <w:pPr>
        <w:spacing w:before="0" w:beforeAutospacing="0" w:after="0" w:afterAutospacing="0"/>
        <w:jc w:val="left"/>
        <w:rPr>
          <w:rFonts w:ascii="Arial" w:eastAsia="Times New Roman" w:hAnsi="Arial" w:cs="Arial"/>
          <w:b/>
          <w:bCs/>
          <w:sz w:val="24"/>
          <w:szCs w:val="24"/>
        </w:rPr>
      </w:pPr>
      <w:bookmarkStart w:id="4" w:name="_Toc377511585"/>
      <w:bookmarkStart w:id="5" w:name="_Toc377511796"/>
      <w:bookmarkStart w:id="6" w:name="_Toc377512028"/>
      <w:bookmarkStart w:id="7" w:name="_Toc377690513"/>
    </w:p>
    <w:p w14:paraId="38A75AA5"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74D4170"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39D422D4"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A490140"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DC1ACBE"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A0CF395"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DE946AA"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948AFB0"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488DB2A"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314CA723"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4B4AB20"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215DA6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B691503"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957DB47"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A83EC57"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20E8C44"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327CB32"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48AB035F"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3AD34EB"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6D3FA4F"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D366180" w14:textId="77777777" w:rsidR="00BA487D" w:rsidRDefault="00BA487D" w:rsidP="0049101D">
      <w:pPr>
        <w:pStyle w:val="Heading1"/>
        <w:kinsoku w:val="0"/>
        <w:overflowPunct w:val="0"/>
        <w:ind w:left="851"/>
        <w:jc w:val="both"/>
        <w:rPr>
          <w:color w:val="1F497D" w:themeColor="text2"/>
          <w:spacing w:val="-1"/>
        </w:rPr>
      </w:pPr>
      <w:r w:rsidRPr="0049101D">
        <w:rPr>
          <w:color w:val="1F497D" w:themeColor="text2"/>
          <w:spacing w:val="-1"/>
        </w:rPr>
        <w:lastRenderedPageBreak/>
        <w:t>Version History</w:t>
      </w:r>
      <w:bookmarkEnd w:id="4"/>
      <w:bookmarkEnd w:id="5"/>
      <w:bookmarkEnd w:id="6"/>
      <w:bookmarkEnd w:id="7"/>
    </w:p>
    <w:p w14:paraId="7A4712D6" w14:textId="77777777" w:rsidR="00361530" w:rsidRPr="00361530" w:rsidRDefault="00361530" w:rsidP="00361530">
      <w:pPr>
        <w:ind w:left="426"/>
        <w:rPr>
          <w:lang w:val="en-IE" w:eastAsia="en-I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88"/>
        <w:gridCol w:w="1276"/>
        <w:gridCol w:w="5499"/>
      </w:tblGrid>
      <w:tr w:rsidR="00BA487D" w:rsidRPr="00087B0D" w14:paraId="0328E3AF" w14:textId="77777777" w:rsidTr="0005758D">
        <w:trPr>
          <w:trHeight w:val="335"/>
        </w:trPr>
        <w:tc>
          <w:tcPr>
            <w:tcW w:w="959" w:type="dxa"/>
            <w:shd w:val="clear" w:color="auto" w:fill="BFBFBF"/>
          </w:tcPr>
          <w:p w14:paraId="13AA8372" w14:textId="77777777" w:rsidR="00BA487D" w:rsidRPr="00087B0D" w:rsidRDefault="00BA487D" w:rsidP="00361530">
            <w:pPr>
              <w:spacing w:after="0"/>
              <w:jc w:val="center"/>
              <w:rPr>
                <w:rFonts w:ascii="Cambria" w:hAnsi="Cambria"/>
                <w:b/>
                <w:sz w:val="18"/>
                <w:szCs w:val="18"/>
              </w:rPr>
            </w:pPr>
            <w:r w:rsidRPr="00087B0D">
              <w:rPr>
                <w:rFonts w:ascii="Cambria" w:hAnsi="Cambria"/>
                <w:b/>
                <w:sz w:val="18"/>
                <w:szCs w:val="18"/>
              </w:rPr>
              <w:t>Version</w:t>
            </w:r>
          </w:p>
        </w:tc>
        <w:tc>
          <w:tcPr>
            <w:tcW w:w="1588" w:type="dxa"/>
            <w:shd w:val="clear" w:color="auto" w:fill="BFBFBF"/>
          </w:tcPr>
          <w:p w14:paraId="0F816EE1" w14:textId="77777777" w:rsidR="00BA487D" w:rsidRPr="00087B0D" w:rsidRDefault="00BA487D" w:rsidP="00361530">
            <w:pPr>
              <w:spacing w:after="0"/>
              <w:jc w:val="center"/>
              <w:rPr>
                <w:rFonts w:ascii="Cambria" w:hAnsi="Cambria"/>
                <w:b/>
                <w:sz w:val="18"/>
                <w:szCs w:val="18"/>
              </w:rPr>
            </w:pPr>
            <w:r w:rsidRPr="00087B0D">
              <w:rPr>
                <w:rFonts w:ascii="Cambria" w:hAnsi="Cambria"/>
                <w:b/>
                <w:sz w:val="18"/>
                <w:szCs w:val="18"/>
              </w:rPr>
              <w:t>Created/Amended By</w:t>
            </w:r>
          </w:p>
        </w:tc>
        <w:tc>
          <w:tcPr>
            <w:tcW w:w="1276" w:type="dxa"/>
            <w:shd w:val="clear" w:color="auto" w:fill="BFBFBF"/>
          </w:tcPr>
          <w:p w14:paraId="738765A2" w14:textId="77777777" w:rsidR="00BA487D" w:rsidRPr="00087B0D" w:rsidRDefault="00BA487D" w:rsidP="00361530">
            <w:pPr>
              <w:spacing w:after="0"/>
              <w:jc w:val="center"/>
              <w:rPr>
                <w:rFonts w:ascii="Cambria" w:hAnsi="Cambria"/>
                <w:b/>
                <w:sz w:val="18"/>
                <w:szCs w:val="18"/>
              </w:rPr>
            </w:pPr>
            <w:r w:rsidRPr="00087B0D">
              <w:rPr>
                <w:rFonts w:ascii="Cambria" w:hAnsi="Cambria"/>
                <w:b/>
                <w:sz w:val="18"/>
                <w:szCs w:val="18"/>
              </w:rPr>
              <w:t>Date</w:t>
            </w:r>
          </w:p>
        </w:tc>
        <w:tc>
          <w:tcPr>
            <w:tcW w:w="5499" w:type="dxa"/>
            <w:shd w:val="clear" w:color="auto" w:fill="BFBFBF"/>
          </w:tcPr>
          <w:p w14:paraId="2C52E506" w14:textId="77777777" w:rsidR="00BA487D" w:rsidRPr="00087B0D" w:rsidRDefault="00BA487D" w:rsidP="00361530">
            <w:pPr>
              <w:spacing w:after="0"/>
              <w:jc w:val="center"/>
              <w:rPr>
                <w:rFonts w:ascii="Cambria" w:hAnsi="Cambria"/>
                <w:b/>
                <w:sz w:val="18"/>
                <w:szCs w:val="18"/>
              </w:rPr>
            </w:pPr>
            <w:r w:rsidRPr="00087B0D">
              <w:rPr>
                <w:rFonts w:ascii="Cambria" w:hAnsi="Cambria"/>
                <w:b/>
                <w:sz w:val="18"/>
                <w:szCs w:val="18"/>
              </w:rPr>
              <w:t>Description</w:t>
            </w:r>
          </w:p>
        </w:tc>
      </w:tr>
      <w:tr w:rsidR="00BA487D" w:rsidRPr="00087B0D" w14:paraId="502887C9" w14:textId="77777777" w:rsidTr="0005758D">
        <w:trPr>
          <w:trHeight w:val="335"/>
        </w:trPr>
        <w:tc>
          <w:tcPr>
            <w:tcW w:w="959" w:type="dxa"/>
            <w:shd w:val="clear" w:color="auto" w:fill="auto"/>
          </w:tcPr>
          <w:p w14:paraId="52B37582" w14:textId="77777777" w:rsidR="00BA487D" w:rsidRPr="00087B0D" w:rsidRDefault="00993A41" w:rsidP="00361530">
            <w:pPr>
              <w:spacing w:after="0"/>
              <w:jc w:val="center"/>
              <w:rPr>
                <w:rFonts w:ascii="Cambria" w:hAnsi="Cambria"/>
                <w:b/>
                <w:sz w:val="18"/>
                <w:szCs w:val="18"/>
              </w:rPr>
            </w:pPr>
            <w:r>
              <w:rPr>
                <w:rFonts w:ascii="Cambria" w:hAnsi="Cambria"/>
                <w:b/>
                <w:sz w:val="18"/>
                <w:szCs w:val="18"/>
              </w:rPr>
              <w:t>1</w:t>
            </w:r>
          </w:p>
        </w:tc>
        <w:tc>
          <w:tcPr>
            <w:tcW w:w="1588" w:type="dxa"/>
            <w:shd w:val="clear" w:color="auto" w:fill="auto"/>
          </w:tcPr>
          <w:p w14:paraId="49AFDA43" w14:textId="77777777" w:rsidR="00BA487D" w:rsidRPr="00087B0D" w:rsidRDefault="00993A41" w:rsidP="00361530">
            <w:pPr>
              <w:spacing w:after="0"/>
              <w:jc w:val="center"/>
              <w:rPr>
                <w:rFonts w:ascii="Cambria" w:hAnsi="Cambria"/>
                <w:b/>
                <w:sz w:val="18"/>
                <w:szCs w:val="18"/>
              </w:rPr>
            </w:pPr>
            <w:r>
              <w:rPr>
                <w:rFonts w:ascii="Cambria" w:hAnsi="Cambria"/>
                <w:b/>
                <w:sz w:val="18"/>
                <w:szCs w:val="18"/>
              </w:rPr>
              <w:t>Liadhan Keady</w:t>
            </w:r>
          </w:p>
        </w:tc>
        <w:tc>
          <w:tcPr>
            <w:tcW w:w="1276" w:type="dxa"/>
            <w:shd w:val="clear" w:color="auto" w:fill="auto"/>
          </w:tcPr>
          <w:p w14:paraId="7A552B9B" w14:textId="6009C58B" w:rsidR="00BA487D" w:rsidRPr="00087B0D" w:rsidRDefault="00E92271" w:rsidP="00361530">
            <w:pPr>
              <w:spacing w:after="0"/>
              <w:jc w:val="center"/>
              <w:rPr>
                <w:rFonts w:ascii="Cambria" w:hAnsi="Cambria"/>
                <w:b/>
                <w:sz w:val="18"/>
                <w:szCs w:val="18"/>
              </w:rPr>
            </w:pPr>
            <w:r>
              <w:rPr>
                <w:rFonts w:ascii="Cambria" w:hAnsi="Cambria"/>
                <w:b/>
                <w:sz w:val="18"/>
                <w:szCs w:val="18"/>
              </w:rPr>
              <w:t>11/12/20</w:t>
            </w:r>
          </w:p>
        </w:tc>
        <w:tc>
          <w:tcPr>
            <w:tcW w:w="5499" w:type="dxa"/>
            <w:shd w:val="clear" w:color="auto" w:fill="auto"/>
          </w:tcPr>
          <w:p w14:paraId="3076CF66" w14:textId="77777777" w:rsidR="003E46D4" w:rsidRDefault="00D61209" w:rsidP="003E46D4">
            <w:pPr>
              <w:contextualSpacing/>
              <w:jc w:val="left"/>
              <w:rPr>
                <w:rFonts w:ascii="Cambria" w:hAnsi="Cambria"/>
                <w:b/>
                <w:sz w:val="18"/>
                <w:szCs w:val="18"/>
              </w:rPr>
            </w:pPr>
            <w:r>
              <w:rPr>
                <w:rFonts w:ascii="Cambria" w:hAnsi="Cambria"/>
                <w:b/>
                <w:sz w:val="18"/>
                <w:szCs w:val="18"/>
              </w:rPr>
              <w:t>Standard Operating Procedure</w:t>
            </w:r>
            <w:r w:rsidR="00993A41">
              <w:rPr>
                <w:rFonts w:ascii="Cambria" w:hAnsi="Cambria"/>
                <w:b/>
                <w:sz w:val="18"/>
                <w:szCs w:val="18"/>
              </w:rPr>
              <w:t xml:space="preserve"> </w:t>
            </w:r>
            <w:r w:rsidR="00E63708">
              <w:rPr>
                <w:rFonts w:ascii="Cambria" w:hAnsi="Cambria"/>
                <w:b/>
                <w:sz w:val="18"/>
                <w:szCs w:val="18"/>
              </w:rPr>
              <w:t>[Number Plate Recognition</w:t>
            </w:r>
            <w:r w:rsidR="009A5DDB">
              <w:rPr>
                <w:rFonts w:ascii="Cambria" w:hAnsi="Cambria"/>
                <w:b/>
                <w:sz w:val="18"/>
                <w:szCs w:val="18"/>
              </w:rPr>
              <w:t xml:space="preserve"> Camera’s- N</w:t>
            </w:r>
            <w:r w:rsidR="00706F49">
              <w:rPr>
                <w:rFonts w:ascii="Cambria" w:hAnsi="Cambria"/>
                <w:b/>
                <w:sz w:val="18"/>
                <w:szCs w:val="18"/>
              </w:rPr>
              <w:t>PR</w:t>
            </w:r>
            <w:r w:rsidR="00E63708">
              <w:rPr>
                <w:rFonts w:ascii="Cambria" w:hAnsi="Cambria"/>
                <w:b/>
                <w:sz w:val="18"/>
                <w:szCs w:val="18"/>
              </w:rPr>
              <w:t>]</w:t>
            </w:r>
          </w:p>
          <w:p w14:paraId="5256347D" w14:textId="77777777" w:rsidR="00666DB6" w:rsidRPr="00087B0D" w:rsidRDefault="00666DB6" w:rsidP="00E92271">
            <w:pPr>
              <w:contextualSpacing/>
              <w:jc w:val="left"/>
              <w:rPr>
                <w:rFonts w:ascii="Cambria" w:hAnsi="Cambria"/>
                <w:b/>
                <w:sz w:val="18"/>
                <w:szCs w:val="18"/>
              </w:rPr>
            </w:pPr>
          </w:p>
        </w:tc>
      </w:tr>
      <w:tr w:rsidR="00BA487D" w:rsidRPr="00087B0D" w14:paraId="52E3A8EB" w14:textId="77777777" w:rsidTr="0005758D">
        <w:trPr>
          <w:trHeight w:val="335"/>
        </w:trPr>
        <w:tc>
          <w:tcPr>
            <w:tcW w:w="959" w:type="dxa"/>
            <w:shd w:val="clear" w:color="auto" w:fill="auto"/>
          </w:tcPr>
          <w:p w14:paraId="3DEE04D5" w14:textId="77777777" w:rsidR="00BA487D" w:rsidRPr="00087B0D" w:rsidRDefault="00BA487D" w:rsidP="00361530">
            <w:pPr>
              <w:spacing w:after="0"/>
              <w:jc w:val="center"/>
              <w:rPr>
                <w:rFonts w:ascii="Cambria" w:hAnsi="Cambria"/>
                <w:b/>
                <w:sz w:val="18"/>
                <w:szCs w:val="18"/>
              </w:rPr>
            </w:pPr>
          </w:p>
        </w:tc>
        <w:tc>
          <w:tcPr>
            <w:tcW w:w="1588" w:type="dxa"/>
            <w:shd w:val="clear" w:color="auto" w:fill="auto"/>
          </w:tcPr>
          <w:p w14:paraId="6F3C3EE9" w14:textId="77777777" w:rsidR="00BA487D" w:rsidRPr="00087B0D" w:rsidRDefault="00BA487D" w:rsidP="00361530">
            <w:pPr>
              <w:spacing w:after="0"/>
              <w:jc w:val="center"/>
              <w:rPr>
                <w:rFonts w:ascii="Cambria" w:hAnsi="Cambria"/>
                <w:b/>
                <w:sz w:val="18"/>
                <w:szCs w:val="18"/>
              </w:rPr>
            </w:pPr>
          </w:p>
        </w:tc>
        <w:tc>
          <w:tcPr>
            <w:tcW w:w="1276" w:type="dxa"/>
            <w:shd w:val="clear" w:color="auto" w:fill="auto"/>
          </w:tcPr>
          <w:p w14:paraId="7546612F" w14:textId="77777777" w:rsidR="00BA487D" w:rsidRPr="00087B0D" w:rsidRDefault="00BA487D" w:rsidP="00361530">
            <w:pPr>
              <w:spacing w:after="0"/>
              <w:jc w:val="center"/>
              <w:rPr>
                <w:rFonts w:ascii="Cambria" w:hAnsi="Cambria"/>
                <w:b/>
                <w:sz w:val="18"/>
                <w:szCs w:val="18"/>
              </w:rPr>
            </w:pPr>
          </w:p>
        </w:tc>
        <w:tc>
          <w:tcPr>
            <w:tcW w:w="5499" w:type="dxa"/>
            <w:shd w:val="clear" w:color="auto" w:fill="auto"/>
          </w:tcPr>
          <w:p w14:paraId="280B41AF" w14:textId="77777777" w:rsidR="00666DB6" w:rsidRPr="00087B0D" w:rsidRDefault="00666DB6" w:rsidP="00361530">
            <w:pPr>
              <w:spacing w:after="0"/>
              <w:jc w:val="left"/>
              <w:rPr>
                <w:rFonts w:ascii="Cambria" w:hAnsi="Cambria"/>
                <w:b/>
                <w:sz w:val="18"/>
                <w:szCs w:val="18"/>
              </w:rPr>
            </w:pPr>
          </w:p>
        </w:tc>
      </w:tr>
      <w:tr w:rsidR="00993A41" w:rsidRPr="00087B0D" w14:paraId="5D4074F0" w14:textId="77777777" w:rsidTr="0005758D">
        <w:trPr>
          <w:trHeight w:val="335"/>
        </w:trPr>
        <w:tc>
          <w:tcPr>
            <w:tcW w:w="959" w:type="dxa"/>
            <w:shd w:val="clear" w:color="auto" w:fill="auto"/>
          </w:tcPr>
          <w:p w14:paraId="02D4311E" w14:textId="77777777" w:rsidR="00993A41" w:rsidRPr="00087B0D" w:rsidRDefault="00993A41" w:rsidP="00361530">
            <w:pPr>
              <w:spacing w:after="0"/>
              <w:jc w:val="center"/>
              <w:rPr>
                <w:rFonts w:ascii="Cambria" w:hAnsi="Cambria"/>
                <w:b/>
                <w:sz w:val="18"/>
                <w:szCs w:val="18"/>
              </w:rPr>
            </w:pPr>
          </w:p>
        </w:tc>
        <w:tc>
          <w:tcPr>
            <w:tcW w:w="1588" w:type="dxa"/>
            <w:shd w:val="clear" w:color="auto" w:fill="auto"/>
          </w:tcPr>
          <w:p w14:paraId="216CF509" w14:textId="77777777" w:rsidR="00993A41" w:rsidRPr="00087B0D" w:rsidRDefault="00993A41" w:rsidP="00361530">
            <w:pPr>
              <w:spacing w:after="0"/>
              <w:jc w:val="center"/>
              <w:rPr>
                <w:rFonts w:ascii="Cambria" w:hAnsi="Cambria"/>
                <w:b/>
                <w:sz w:val="18"/>
                <w:szCs w:val="18"/>
              </w:rPr>
            </w:pPr>
          </w:p>
        </w:tc>
        <w:tc>
          <w:tcPr>
            <w:tcW w:w="1276" w:type="dxa"/>
            <w:shd w:val="clear" w:color="auto" w:fill="auto"/>
          </w:tcPr>
          <w:p w14:paraId="6C012965" w14:textId="77777777" w:rsidR="00993A41" w:rsidRPr="00087B0D" w:rsidRDefault="00993A41" w:rsidP="00361530">
            <w:pPr>
              <w:spacing w:after="0"/>
              <w:jc w:val="center"/>
              <w:rPr>
                <w:rFonts w:ascii="Cambria" w:hAnsi="Cambria"/>
                <w:b/>
                <w:sz w:val="18"/>
                <w:szCs w:val="18"/>
              </w:rPr>
            </w:pPr>
          </w:p>
        </w:tc>
        <w:tc>
          <w:tcPr>
            <w:tcW w:w="5499" w:type="dxa"/>
            <w:shd w:val="clear" w:color="auto" w:fill="auto"/>
          </w:tcPr>
          <w:p w14:paraId="039DF158" w14:textId="77777777" w:rsidR="00993A41" w:rsidRPr="00087B0D" w:rsidRDefault="00993A41" w:rsidP="00361530">
            <w:pPr>
              <w:spacing w:after="0"/>
              <w:jc w:val="left"/>
              <w:rPr>
                <w:rFonts w:ascii="Cambria" w:hAnsi="Cambria"/>
                <w:b/>
                <w:sz w:val="18"/>
                <w:szCs w:val="18"/>
              </w:rPr>
            </w:pPr>
          </w:p>
        </w:tc>
      </w:tr>
      <w:tr w:rsidR="00993A41" w:rsidRPr="00087B0D" w14:paraId="5C0B74EE" w14:textId="77777777" w:rsidTr="0005758D">
        <w:trPr>
          <w:trHeight w:val="335"/>
        </w:trPr>
        <w:tc>
          <w:tcPr>
            <w:tcW w:w="959" w:type="dxa"/>
            <w:shd w:val="clear" w:color="auto" w:fill="auto"/>
          </w:tcPr>
          <w:p w14:paraId="0CD30F54" w14:textId="77777777" w:rsidR="00993A41" w:rsidRPr="00087B0D" w:rsidRDefault="00993A41" w:rsidP="00361530">
            <w:pPr>
              <w:spacing w:after="0"/>
              <w:jc w:val="center"/>
              <w:rPr>
                <w:rFonts w:ascii="Cambria" w:hAnsi="Cambria"/>
                <w:b/>
                <w:sz w:val="18"/>
                <w:szCs w:val="18"/>
              </w:rPr>
            </w:pPr>
          </w:p>
        </w:tc>
        <w:tc>
          <w:tcPr>
            <w:tcW w:w="1588" w:type="dxa"/>
            <w:shd w:val="clear" w:color="auto" w:fill="auto"/>
          </w:tcPr>
          <w:p w14:paraId="17FFD1D3" w14:textId="77777777" w:rsidR="00993A41" w:rsidRPr="00087B0D" w:rsidRDefault="00993A41" w:rsidP="00361530">
            <w:pPr>
              <w:spacing w:after="0"/>
              <w:jc w:val="center"/>
              <w:rPr>
                <w:rFonts w:ascii="Cambria" w:hAnsi="Cambria"/>
                <w:b/>
                <w:sz w:val="18"/>
                <w:szCs w:val="18"/>
              </w:rPr>
            </w:pPr>
          </w:p>
        </w:tc>
        <w:tc>
          <w:tcPr>
            <w:tcW w:w="1276" w:type="dxa"/>
            <w:shd w:val="clear" w:color="auto" w:fill="auto"/>
          </w:tcPr>
          <w:p w14:paraId="4C2149FE" w14:textId="77777777" w:rsidR="00993A41" w:rsidRPr="00087B0D" w:rsidRDefault="00993A41" w:rsidP="00361530">
            <w:pPr>
              <w:spacing w:after="0"/>
              <w:jc w:val="center"/>
              <w:rPr>
                <w:rFonts w:ascii="Cambria" w:hAnsi="Cambria"/>
                <w:b/>
                <w:sz w:val="18"/>
                <w:szCs w:val="18"/>
              </w:rPr>
            </w:pPr>
          </w:p>
        </w:tc>
        <w:tc>
          <w:tcPr>
            <w:tcW w:w="5499" w:type="dxa"/>
            <w:shd w:val="clear" w:color="auto" w:fill="auto"/>
          </w:tcPr>
          <w:p w14:paraId="342073E9" w14:textId="77777777" w:rsidR="00993A41" w:rsidRPr="00087B0D" w:rsidRDefault="00993A41" w:rsidP="00361530">
            <w:pPr>
              <w:spacing w:after="0"/>
              <w:jc w:val="left"/>
              <w:rPr>
                <w:rFonts w:ascii="Cambria" w:hAnsi="Cambria"/>
                <w:b/>
                <w:sz w:val="18"/>
                <w:szCs w:val="18"/>
              </w:rPr>
            </w:pPr>
          </w:p>
        </w:tc>
      </w:tr>
      <w:tr w:rsidR="00993A41" w:rsidRPr="00087B0D" w14:paraId="38895BD6" w14:textId="77777777" w:rsidTr="0005758D">
        <w:trPr>
          <w:trHeight w:val="335"/>
        </w:trPr>
        <w:tc>
          <w:tcPr>
            <w:tcW w:w="959" w:type="dxa"/>
            <w:shd w:val="clear" w:color="auto" w:fill="auto"/>
          </w:tcPr>
          <w:p w14:paraId="3E91ACA5" w14:textId="77777777" w:rsidR="00993A41" w:rsidRPr="00087B0D" w:rsidRDefault="00993A41" w:rsidP="00361530">
            <w:pPr>
              <w:spacing w:after="0"/>
              <w:jc w:val="center"/>
              <w:rPr>
                <w:rFonts w:ascii="Cambria" w:hAnsi="Cambria"/>
                <w:b/>
                <w:sz w:val="18"/>
                <w:szCs w:val="18"/>
              </w:rPr>
            </w:pPr>
          </w:p>
        </w:tc>
        <w:tc>
          <w:tcPr>
            <w:tcW w:w="1588" w:type="dxa"/>
            <w:shd w:val="clear" w:color="auto" w:fill="auto"/>
          </w:tcPr>
          <w:p w14:paraId="75991C24" w14:textId="77777777" w:rsidR="00993A41" w:rsidRPr="00087B0D" w:rsidRDefault="00993A41" w:rsidP="00361530">
            <w:pPr>
              <w:spacing w:after="0"/>
              <w:jc w:val="center"/>
              <w:rPr>
                <w:rFonts w:ascii="Cambria" w:hAnsi="Cambria"/>
                <w:b/>
                <w:sz w:val="18"/>
                <w:szCs w:val="18"/>
              </w:rPr>
            </w:pPr>
          </w:p>
        </w:tc>
        <w:tc>
          <w:tcPr>
            <w:tcW w:w="1276" w:type="dxa"/>
            <w:shd w:val="clear" w:color="auto" w:fill="auto"/>
          </w:tcPr>
          <w:p w14:paraId="0DD987FE" w14:textId="77777777" w:rsidR="00993A41" w:rsidRPr="00087B0D" w:rsidRDefault="00993A41" w:rsidP="00361530">
            <w:pPr>
              <w:spacing w:after="0"/>
              <w:jc w:val="center"/>
              <w:rPr>
                <w:rFonts w:ascii="Cambria" w:hAnsi="Cambria"/>
                <w:b/>
                <w:sz w:val="18"/>
                <w:szCs w:val="18"/>
              </w:rPr>
            </w:pPr>
          </w:p>
        </w:tc>
        <w:tc>
          <w:tcPr>
            <w:tcW w:w="5499" w:type="dxa"/>
            <w:shd w:val="clear" w:color="auto" w:fill="auto"/>
          </w:tcPr>
          <w:p w14:paraId="6D42D8F0" w14:textId="77777777" w:rsidR="00993A41" w:rsidRPr="00087B0D" w:rsidRDefault="00993A41" w:rsidP="00361530">
            <w:pPr>
              <w:spacing w:after="0"/>
              <w:jc w:val="left"/>
              <w:rPr>
                <w:rFonts w:ascii="Cambria" w:hAnsi="Cambria"/>
                <w:b/>
                <w:sz w:val="18"/>
                <w:szCs w:val="18"/>
              </w:rPr>
            </w:pPr>
          </w:p>
        </w:tc>
      </w:tr>
    </w:tbl>
    <w:p w14:paraId="0894E2E8" w14:textId="77777777" w:rsidR="00993A41" w:rsidRDefault="00993A41">
      <w:pPr>
        <w:spacing w:before="0" w:beforeAutospacing="0" w:after="0" w:afterAutospacing="0"/>
        <w:jc w:val="left"/>
        <w:rPr>
          <w:rFonts w:ascii="Arial" w:eastAsia="Times New Roman" w:hAnsi="Arial" w:cs="Arial"/>
          <w:b/>
          <w:bCs/>
          <w:sz w:val="24"/>
          <w:szCs w:val="24"/>
        </w:rPr>
      </w:pPr>
    </w:p>
    <w:p w14:paraId="52D1A0AB" w14:textId="77777777" w:rsidR="009B7868" w:rsidRDefault="00993A41" w:rsidP="00072DBB">
      <w:pPr>
        <w:pStyle w:val="BodyText"/>
        <w:kinsoku w:val="0"/>
        <w:overflowPunct w:val="0"/>
        <w:spacing w:before="1"/>
        <w:ind w:left="567" w:right="828"/>
        <w:jc w:val="both"/>
        <w:rPr>
          <w:spacing w:val="-1"/>
        </w:rPr>
      </w:pPr>
      <w:r>
        <w:rPr>
          <w:rFonts w:ascii="Arial" w:eastAsia="Times New Roman" w:hAnsi="Arial" w:cs="Arial"/>
          <w:b/>
          <w:bCs/>
        </w:rPr>
        <w:br w:type="page"/>
      </w:r>
    </w:p>
    <w:p w14:paraId="4F0D9769" w14:textId="77777777" w:rsidR="00D61209" w:rsidRPr="0049101D" w:rsidRDefault="00D61209" w:rsidP="00072DBB">
      <w:pPr>
        <w:pStyle w:val="Heading1"/>
        <w:kinsoku w:val="0"/>
        <w:overflowPunct w:val="0"/>
        <w:ind w:left="851"/>
        <w:jc w:val="both"/>
        <w:rPr>
          <w:color w:val="1F497D" w:themeColor="text2"/>
          <w:spacing w:val="-1"/>
        </w:rPr>
      </w:pPr>
      <w:r w:rsidRPr="0049101D">
        <w:rPr>
          <w:color w:val="1F497D" w:themeColor="text2"/>
          <w:spacing w:val="-1"/>
        </w:rPr>
        <w:lastRenderedPageBreak/>
        <w:t>Purpose</w:t>
      </w:r>
    </w:p>
    <w:p w14:paraId="5776886F" w14:textId="77777777" w:rsidR="00706F49" w:rsidRDefault="00706F49" w:rsidP="00072DBB">
      <w:pPr>
        <w:pStyle w:val="PlainText"/>
        <w:ind w:left="851"/>
        <w:jc w:val="both"/>
        <w:rPr>
          <w:rFonts w:ascii="Calibri" w:eastAsia="Calibri" w:hAnsi="Calibri"/>
          <w:sz w:val="22"/>
          <w:szCs w:val="22"/>
          <w:lang w:eastAsia="en-US"/>
        </w:rPr>
      </w:pPr>
    </w:p>
    <w:p w14:paraId="795CFCBD" w14:textId="5E6AD97D" w:rsidR="00FE3412" w:rsidRPr="0049101D" w:rsidRDefault="00FE3412" w:rsidP="00072DBB">
      <w:pPr>
        <w:pStyle w:val="PlainText"/>
        <w:ind w:left="851"/>
        <w:jc w:val="both"/>
        <w:rPr>
          <w:rFonts w:asciiTheme="minorHAnsi" w:eastAsia="Calibri" w:hAnsiTheme="minorHAnsi" w:cstheme="minorHAnsi"/>
          <w:sz w:val="24"/>
          <w:szCs w:val="24"/>
          <w:lang w:eastAsia="en-US"/>
        </w:rPr>
      </w:pPr>
      <w:r w:rsidRPr="0049101D">
        <w:rPr>
          <w:rFonts w:asciiTheme="minorHAnsi" w:eastAsia="Calibri" w:hAnsiTheme="minorHAnsi" w:cstheme="minorHAnsi"/>
          <w:sz w:val="24"/>
          <w:szCs w:val="24"/>
          <w:lang w:eastAsia="en-US"/>
        </w:rPr>
        <w:t xml:space="preserve">Galway County Council has deployed </w:t>
      </w:r>
      <w:r w:rsidR="006B30A3" w:rsidRPr="0049101D">
        <w:rPr>
          <w:rFonts w:asciiTheme="minorHAnsi" w:eastAsia="Calibri" w:hAnsiTheme="minorHAnsi" w:cstheme="minorHAnsi"/>
          <w:sz w:val="24"/>
          <w:szCs w:val="24"/>
          <w:lang w:eastAsia="en-US"/>
        </w:rPr>
        <w:t>Number Plate Recognition (</w:t>
      </w:r>
      <w:r w:rsidRPr="0049101D">
        <w:rPr>
          <w:rFonts w:asciiTheme="minorHAnsi" w:eastAsia="Calibri" w:hAnsiTheme="minorHAnsi" w:cstheme="minorHAnsi"/>
          <w:sz w:val="24"/>
          <w:szCs w:val="24"/>
          <w:lang w:eastAsia="en-US"/>
        </w:rPr>
        <w:t>NPR) cameras in some housing estates</w:t>
      </w:r>
      <w:bookmarkStart w:id="8" w:name="_Hlk531170862"/>
      <w:r w:rsidR="009833D0">
        <w:rPr>
          <w:rFonts w:asciiTheme="minorHAnsi" w:eastAsia="Calibri" w:hAnsiTheme="minorHAnsi" w:cstheme="minorHAnsi"/>
          <w:sz w:val="24"/>
          <w:szCs w:val="24"/>
          <w:lang w:eastAsia="en-US"/>
        </w:rPr>
        <w:t xml:space="preserve"> </w:t>
      </w:r>
      <w:r w:rsidR="009833D0">
        <w:rPr>
          <w:rFonts w:asciiTheme="minorHAnsi" w:eastAsiaTheme="minorEastAsia" w:hAnsiTheme="minorHAnsi" w:cstheme="minorBidi"/>
          <w:sz w:val="24"/>
          <w:szCs w:val="24"/>
          <w:lang w:val="en-IE" w:eastAsia="en-US"/>
        </w:rPr>
        <w:t xml:space="preserve">under </w:t>
      </w:r>
      <w:r w:rsidR="009833D0" w:rsidRPr="00F704CD">
        <w:rPr>
          <w:rFonts w:asciiTheme="minorHAnsi" w:eastAsiaTheme="minorEastAsia" w:hAnsiTheme="minorHAnsi" w:cstheme="minorBidi"/>
          <w:sz w:val="24"/>
          <w:szCs w:val="24"/>
          <w:lang w:val="en-IE" w:eastAsia="en-US"/>
        </w:rPr>
        <w:t>Community Based CCTV Section 38 An Garda Siochana Act 2005</w:t>
      </w:r>
      <w:r w:rsidR="006B30A3" w:rsidRPr="0049101D">
        <w:rPr>
          <w:rFonts w:asciiTheme="minorHAnsi" w:eastAsia="Calibri" w:hAnsiTheme="minorHAnsi" w:cstheme="minorHAnsi"/>
          <w:sz w:val="24"/>
          <w:szCs w:val="24"/>
          <w:lang w:eastAsia="en-US"/>
        </w:rPr>
        <w:t xml:space="preserve">The purpose of </w:t>
      </w:r>
      <w:r w:rsidRPr="0049101D">
        <w:rPr>
          <w:rFonts w:asciiTheme="minorHAnsi" w:eastAsia="Calibri" w:hAnsiTheme="minorHAnsi" w:cstheme="minorHAnsi"/>
          <w:sz w:val="24"/>
          <w:szCs w:val="24"/>
          <w:lang w:eastAsia="en-US"/>
        </w:rPr>
        <w:t>NPR cameras is to mitigate anti-social behaviour, for the purposes of the safety of the community and the prevention of damage to Council property as outlined in the Council’s Anti-Social Behaviour Strategy</w:t>
      </w:r>
      <w:bookmarkEnd w:id="8"/>
      <w:r w:rsidRPr="0049101D">
        <w:rPr>
          <w:rFonts w:asciiTheme="minorHAnsi" w:eastAsia="Calibri" w:hAnsiTheme="minorHAnsi" w:cstheme="minorHAnsi"/>
          <w:sz w:val="24"/>
          <w:szCs w:val="24"/>
          <w:lang w:eastAsia="en-US"/>
        </w:rPr>
        <w:t xml:space="preserve">.  </w:t>
      </w:r>
    </w:p>
    <w:p w14:paraId="7F58C682" w14:textId="77777777" w:rsidR="00FE3412" w:rsidRPr="0049101D" w:rsidRDefault="00FE3412" w:rsidP="00072DBB">
      <w:pPr>
        <w:pStyle w:val="PlainText"/>
        <w:ind w:left="851"/>
        <w:jc w:val="both"/>
        <w:rPr>
          <w:rFonts w:asciiTheme="minorHAnsi" w:eastAsia="Calibri" w:hAnsiTheme="minorHAnsi" w:cstheme="minorHAnsi"/>
          <w:sz w:val="24"/>
          <w:szCs w:val="24"/>
          <w:lang w:eastAsia="en-US"/>
        </w:rPr>
      </w:pPr>
    </w:p>
    <w:p w14:paraId="0BC46024" w14:textId="77777777" w:rsidR="00FE3412" w:rsidRPr="0049101D" w:rsidRDefault="00313FDB" w:rsidP="00072DBB">
      <w:pPr>
        <w:pStyle w:val="PlainText"/>
        <w:ind w:left="851"/>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Galway County Council’s </w:t>
      </w:r>
      <w:r w:rsidR="00FE3412" w:rsidRPr="0049101D">
        <w:rPr>
          <w:rFonts w:asciiTheme="minorHAnsi" w:eastAsia="Calibri" w:hAnsiTheme="minorHAnsi" w:cstheme="minorHAnsi"/>
          <w:sz w:val="24"/>
          <w:szCs w:val="24"/>
          <w:lang w:eastAsia="en-US"/>
        </w:rPr>
        <w:t>NPR cameras are also in use for the purposes of law enforcement, in that data extracted from the CCTV cameras, is made available as evidence to the Environment Section for prosecutions under the following Acts:</w:t>
      </w:r>
    </w:p>
    <w:p w14:paraId="07A902BF" w14:textId="77777777" w:rsidR="00FE3412" w:rsidRPr="0049101D" w:rsidRDefault="00FE3412" w:rsidP="00072DBB">
      <w:pPr>
        <w:pStyle w:val="PlainText"/>
        <w:ind w:left="851" w:firstLine="360"/>
        <w:jc w:val="both"/>
        <w:rPr>
          <w:rFonts w:asciiTheme="minorHAnsi" w:eastAsia="Calibri" w:hAnsiTheme="minorHAnsi" w:cstheme="minorHAnsi"/>
          <w:sz w:val="24"/>
          <w:szCs w:val="24"/>
          <w:lang w:eastAsia="en-US"/>
        </w:rPr>
      </w:pPr>
    </w:p>
    <w:p w14:paraId="79DB1FAB" w14:textId="77777777" w:rsidR="00FE3412" w:rsidRPr="0049101D" w:rsidRDefault="00FE3412" w:rsidP="00072DBB">
      <w:pPr>
        <w:pStyle w:val="PlainText"/>
        <w:numPr>
          <w:ilvl w:val="0"/>
          <w:numId w:val="29"/>
        </w:numPr>
        <w:ind w:left="1701"/>
        <w:jc w:val="both"/>
        <w:rPr>
          <w:rFonts w:asciiTheme="minorHAnsi" w:eastAsia="Calibri" w:hAnsiTheme="minorHAnsi" w:cstheme="minorHAnsi"/>
          <w:sz w:val="24"/>
          <w:szCs w:val="24"/>
          <w:lang w:eastAsia="en-US"/>
        </w:rPr>
      </w:pPr>
      <w:r w:rsidRPr="0049101D">
        <w:rPr>
          <w:rFonts w:asciiTheme="minorHAnsi" w:eastAsia="Calibri" w:hAnsiTheme="minorHAnsi" w:cstheme="minorHAnsi"/>
          <w:sz w:val="24"/>
          <w:szCs w:val="24"/>
          <w:lang w:eastAsia="en-US"/>
        </w:rPr>
        <w:t>Waste Management Act 1996 (as amended)</w:t>
      </w:r>
    </w:p>
    <w:p w14:paraId="665ACB7F" w14:textId="77777777" w:rsidR="00FE3412" w:rsidRPr="0049101D" w:rsidRDefault="00FE3412" w:rsidP="00072DBB">
      <w:pPr>
        <w:pStyle w:val="PlainText"/>
        <w:numPr>
          <w:ilvl w:val="0"/>
          <w:numId w:val="29"/>
        </w:numPr>
        <w:ind w:left="1701"/>
        <w:jc w:val="both"/>
        <w:rPr>
          <w:rFonts w:asciiTheme="minorHAnsi" w:eastAsia="Calibri" w:hAnsiTheme="minorHAnsi" w:cstheme="minorHAnsi"/>
          <w:sz w:val="24"/>
          <w:szCs w:val="24"/>
          <w:lang w:eastAsia="en-US"/>
        </w:rPr>
      </w:pPr>
      <w:r w:rsidRPr="0049101D">
        <w:rPr>
          <w:rFonts w:asciiTheme="minorHAnsi" w:eastAsia="Calibri" w:hAnsiTheme="minorHAnsi" w:cstheme="minorHAnsi"/>
          <w:sz w:val="24"/>
          <w:szCs w:val="24"/>
          <w:lang w:eastAsia="en-US"/>
        </w:rPr>
        <w:t>Litter Pollution Act 1997 (as amended)</w:t>
      </w:r>
    </w:p>
    <w:p w14:paraId="443DA206" w14:textId="77777777" w:rsidR="00FE3412" w:rsidRPr="0049101D" w:rsidRDefault="00FE3412" w:rsidP="00072DBB">
      <w:pPr>
        <w:pStyle w:val="PlainText"/>
        <w:numPr>
          <w:ilvl w:val="0"/>
          <w:numId w:val="29"/>
        </w:numPr>
        <w:ind w:left="1701"/>
        <w:jc w:val="both"/>
        <w:rPr>
          <w:rFonts w:asciiTheme="minorHAnsi" w:eastAsia="Calibri" w:hAnsiTheme="minorHAnsi" w:cstheme="minorHAnsi"/>
          <w:sz w:val="24"/>
          <w:szCs w:val="24"/>
          <w:lang w:eastAsia="en-US"/>
        </w:rPr>
      </w:pPr>
      <w:r w:rsidRPr="0049101D">
        <w:rPr>
          <w:rFonts w:asciiTheme="minorHAnsi" w:eastAsia="Calibri" w:hAnsiTheme="minorHAnsi" w:cstheme="minorHAnsi"/>
          <w:sz w:val="24"/>
          <w:szCs w:val="24"/>
          <w:lang w:eastAsia="en-US"/>
        </w:rPr>
        <w:t>Protection of the Environment Act 2003 (as amended)</w:t>
      </w:r>
    </w:p>
    <w:p w14:paraId="0B7DA6AF" w14:textId="77777777" w:rsidR="00FE3412" w:rsidRPr="0049101D" w:rsidRDefault="00FE3412" w:rsidP="00072DBB">
      <w:pPr>
        <w:pStyle w:val="PlainText"/>
        <w:ind w:left="851" w:firstLine="360"/>
        <w:jc w:val="both"/>
        <w:rPr>
          <w:rFonts w:asciiTheme="minorHAnsi" w:eastAsia="Calibri" w:hAnsiTheme="minorHAnsi" w:cstheme="minorHAnsi"/>
          <w:sz w:val="24"/>
          <w:szCs w:val="24"/>
          <w:lang w:eastAsia="en-US"/>
        </w:rPr>
      </w:pPr>
    </w:p>
    <w:p w14:paraId="6E704DA1" w14:textId="77777777" w:rsidR="00FE3412" w:rsidRPr="0049101D" w:rsidRDefault="006B30A3" w:rsidP="00072DBB">
      <w:pPr>
        <w:ind w:left="851"/>
        <w:rPr>
          <w:rFonts w:asciiTheme="minorHAnsi" w:hAnsiTheme="minorHAnsi" w:cstheme="minorHAnsi"/>
          <w:sz w:val="24"/>
          <w:szCs w:val="24"/>
        </w:rPr>
      </w:pPr>
      <w:bookmarkStart w:id="9" w:name="_Hlk94097575"/>
      <w:r w:rsidRPr="0049101D">
        <w:rPr>
          <w:rFonts w:asciiTheme="minorHAnsi" w:hAnsiTheme="minorHAnsi" w:cstheme="minorHAnsi"/>
          <w:sz w:val="24"/>
          <w:szCs w:val="24"/>
        </w:rPr>
        <w:t xml:space="preserve">The </w:t>
      </w:r>
      <w:r w:rsidR="00FE3412" w:rsidRPr="0049101D">
        <w:rPr>
          <w:rFonts w:asciiTheme="minorHAnsi" w:hAnsiTheme="minorHAnsi" w:cstheme="minorHAnsi"/>
          <w:sz w:val="24"/>
          <w:szCs w:val="24"/>
        </w:rPr>
        <w:t>NPR data is not cross r</w:t>
      </w:r>
      <w:r w:rsidRPr="0049101D">
        <w:rPr>
          <w:rFonts w:asciiTheme="minorHAnsi" w:hAnsiTheme="minorHAnsi" w:cstheme="minorHAnsi"/>
          <w:sz w:val="24"/>
          <w:szCs w:val="24"/>
        </w:rPr>
        <w:t>eferenced with NDLS information and therefore is not automatic in nature.</w:t>
      </w:r>
    </w:p>
    <w:bookmarkEnd w:id="9"/>
    <w:p w14:paraId="655F1352" w14:textId="77777777" w:rsidR="0049101D" w:rsidRPr="0049101D" w:rsidRDefault="009B7868" w:rsidP="0049101D">
      <w:pPr>
        <w:ind w:left="851"/>
        <w:rPr>
          <w:rFonts w:asciiTheme="minorHAnsi" w:hAnsiTheme="minorHAnsi" w:cstheme="minorHAnsi"/>
          <w:sz w:val="24"/>
          <w:szCs w:val="24"/>
        </w:rPr>
      </w:pPr>
      <w:r w:rsidRPr="0049101D">
        <w:rPr>
          <w:rFonts w:asciiTheme="minorHAnsi" w:hAnsiTheme="minorHAnsi" w:cstheme="minorHAnsi"/>
          <w:sz w:val="24"/>
          <w:szCs w:val="24"/>
        </w:rPr>
        <w:t>NPR technology has been in use for a number of years and proven to be effective.</w:t>
      </w:r>
    </w:p>
    <w:p w14:paraId="0B75181E" w14:textId="77777777" w:rsidR="003477C3" w:rsidRPr="0049101D" w:rsidRDefault="003477C3" w:rsidP="0049101D">
      <w:pPr>
        <w:pStyle w:val="Heading1"/>
        <w:kinsoku w:val="0"/>
        <w:overflowPunct w:val="0"/>
        <w:ind w:left="851"/>
        <w:jc w:val="both"/>
        <w:rPr>
          <w:color w:val="1F497D" w:themeColor="text2"/>
          <w:spacing w:val="-1"/>
        </w:rPr>
      </w:pPr>
      <w:r w:rsidRPr="0049101D">
        <w:rPr>
          <w:color w:val="1F497D" w:themeColor="text2"/>
          <w:spacing w:val="-1"/>
        </w:rPr>
        <w:t>Introduction</w:t>
      </w:r>
    </w:p>
    <w:p w14:paraId="262AFCE2" w14:textId="77777777" w:rsidR="003477C3" w:rsidRDefault="003477C3" w:rsidP="00072DBB">
      <w:pPr>
        <w:pStyle w:val="BodyText"/>
        <w:kinsoku w:val="0"/>
        <w:overflowPunct w:val="0"/>
        <w:spacing w:before="1"/>
        <w:ind w:left="851"/>
        <w:contextualSpacing/>
        <w:rPr>
          <w:b/>
          <w:bCs/>
        </w:rPr>
      </w:pPr>
    </w:p>
    <w:p w14:paraId="5A34369A" w14:textId="77777777" w:rsidR="003477C3" w:rsidRPr="0049101D" w:rsidRDefault="003477C3" w:rsidP="00072DBB">
      <w:pPr>
        <w:pStyle w:val="BodyText"/>
        <w:kinsoku w:val="0"/>
        <w:overflowPunct w:val="0"/>
        <w:ind w:left="851"/>
        <w:contextualSpacing/>
        <w:rPr>
          <w:rFonts w:asciiTheme="minorHAnsi" w:hAnsiTheme="minorHAnsi" w:cstheme="minorHAnsi"/>
          <w:spacing w:val="-1"/>
        </w:rPr>
      </w:pPr>
      <w:r w:rsidRPr="0049101D">
        <w:rPr>
          <w:rFonts w:asciiTheme="minorHAnsi" w:hAnsiTheme="minorHAnsi" w:cstheme="minorHAnsi"/>
          <w:spacing w:val="-1"/>
        </w:rPr>
        <w:t>This</w:t>
      </w:r>
      <w:r w:rsidRPr="0049101D">
        <w:rPr>
          <w:rFonts w:asciiTheme="minorHAnsi" w:hAnsiTheme="minorHAnsi" w:cstheme="minorHAnsi"/>
          <w:spacing w:val="-3"/>
        </w:rPr>
        <w:t xml:space="preserve"> </w:t>
      </w:r>
      <w:r w:rsidRPr="0049101D">
        <w:rPr>
          <w:rFonts w:asciiTheme="minorHAnsi" w:hAnsiTheme="minorHAnsi" w:cstheme="minorHAnsi"/>
          <w:spacing w:val="-1"/>
        </w:rPr>
        <w:t>procedure should</w:t>
      </w:r>
      <w:r w:rsidRPr="0049101D">
        <w:rPr>
          <w:rFonts w:asciiTheme="minorHAnsi" w:hAnsiTheme="minorHAnsi" w:cstheme="minorHAnsi"/>
          <w:spacing w:val="-2"/>
        </w:rPr>
        <w:t xml:space="preserve"> </w:t>
      </w:r>
      <w:r w:rsidRPr="0049101D">
        <w:rPr>
          <w:rFonts w:asciiTheme="minorHAnsi" w:hAnsiTheme="minorHAnsi" w:cstheme="minorHAnsi"/>
        </w:rPr>
        <w:t>be</w:t>
      </w:r>
      <w:r w:rsidRPr="0049101D">
        <w:rPr>
          <w:rFonts w:asciiTheme="minorHAnsi" w:hAnsiTheme="minorHAnsi" w:cstheme="minorHAnsi"/>
          <w:spacing w:val="-2"/>
        </w:rPr>
        <w:t xml:space="preserve"> </w:t>
      </w:r>
      <w:r w:rsidRPr="0049101D">
        <w:rPr>
          <w:rFonts w:asciiTheme="minorHAnsi" w:hAnsiTheme="minorHAnsi" w:cstheme="minorHAnsi"/>
        </w:rPr>
        <w:t>read</w:t>
      </w:r>
      <w:r w:rsidRPr="0049101D">
        <w:rPr>
          <w:rFonts w:asciiTheme="minorHAnsi" w:hAnsiTheme="minorHAnsi" w:cstheme="minorHAnsi"/>
          <w:spacing w:val="-2"/>
        </w:rPr>
        <w:t xml:space="preserve"> </w:t>
      </w:r>
      <w:r w:rsidRPr="0049101D">
        <w:rPr>
          <w:rFonts w:asciiTheme="minorHAnsi" w:hAnsiTheme="minorHAnsi" w:cstheme="minorHAnsi"/>
        </w:rPr>
        <w:t>in</w:t>
      </w:r>
      <w:r w:rsidRPr="0049101D">
        <w:rPr>
          <w:rFonts w:asciiTheme="minorHAnsi" w:hAnsiTheme="minorHAnsi" w:cstheme="minorHAnsi"/>
          <w:spacing w:val="-2"/>
        </w:rPr>
        <w:t xml:space="preserve"> </w:t>
      </w:r>
      <w:r w:rsidRPr="0049101D">
        <w:rPr>
          <w:rFonts w:asciiTheme="minorHAnsi" w:hAnsiTheme="minorHAnsi" w:cstheme="minorHAnsi"/>
          <w:spacing w:val="-1"/>
        </w:rPr>
        <w:t>conjunction</w:t>
      </w:r>
      <w:r w:rsidRPr="0049101D">
        <w:rPr>
          <w:rFonts w:asciiTheme="minorHAnsi" w:hAnsiTheme="minorHAnsi" w:cstheme="minorHAnsi"/>
          <w:spacing w:val="-2"/>
        </w:rPr>
        <w:t xml:space="preserve"> </w:t>
      </w:r>
      <w:r w:rsidRPr="0049101D">
        <w:rPr>
          <w:rFonts w:asciiTheme="minorHAnsi" w:hAnsiTheme="minorHAnsi" w:cstheme="minorHAnsi"/>
        </w:rPr>
        <w:t>with</w:t>
      </w:r>
      <w:r w:rsidRPr="0049101D">
        <w:rPr>
          <w:rFonts w:asciiTheme="minorHAnsi" w:hAnsiTheme="minorHAnsi" w:cstheme="minorHAnsi"/>
          <w:spacing w:val="-3"/>
        </w:rPr>
        <w:t xml:space="preserve"> </w:t>
      </w:r>
      <w:r w:rsidRPr="0049101D">
        <w:rPr>
          <w:rFonts w:asciiTheme="minorHAnsi" w:hAnsiTheme="minorHAnsi" w:cstheme="minorHAnsi"/>
        </w:rPr>
        <w:t>Galway County Council’s CCTV Policy.</w:t>
      </w:r>
    </w:p>
    <w:p w14:paraId="201F9D3F" w14:textId="7C1C1A12" w:rsidR="00706F49" w:rsidRPr="0049101D" w:rsidRDefault="00860CB2" w:rsidP="00072DBB">
      <w:pPr>
        <w:ind w:left="851"/>
        <w:rPr>
          <w:rFonts w:asciiTheme="minorHAnsi" w:eastAsiaTheme="minorEastAsia" w:hAnsiTheme="minorHAnsi" w:cstheme="minorHAnsi"/>
          <w:spacing w:val="-1"/>
          <w:sz w:val="24"/>
          <w:szCs w:val="24"/>
          <w:lang w:val="en-IE" w:eastAsia="en-IE"/>
        </w:rPr>
      </w:pPr>
      <w:r w:rsidRPr="0049101D">
        <w:rPr>
          <w:rFonts w:asciiTheme="minorHAnsi" w:eastAsiaTheme="minorEastAsia" w:hAnsiTheme="minorHAnsi" w:cstheme="minorHAnsi"/>
          <w:spacing w:val="-1"/>
          <w:sz w:val="24"/>
          <w:szCs w:val="24"/>
          <w:lang w:val="en-IE" w:eastAsia="en-IE"/>
        </w:rPr>
        <w:t xml:space="preserve">The purpose of the </w:t>
      </w:r>
      <w:r w:rsidR="00706F49" w:rsidRPr="0049101D">
        <w:rPr>
          <w:rFonts w:asciiTheme="minorHAnsi" w:eastAsiaTheme="minorEastAsia" w:hAnsiTheme="minorHAnsi" w:cstheme="minorHAnsi"/>
          <w:spacing w:val="-1"/>
          <w:sz w:val="24"/>
          <w:szCs w:val="24"/>
          <w:lang w:val="en-IE" w:eastAsia="en-IE"/>
        </w:rPr>
        <w:t>NPR deployment i</w:t>
      </w:r>
      <w:r w:rsidR="003032D3">
        <w:rPr>
          <w:rFonts w:asciiTheme="minorHAnsi" w:eastAsiaTheme="minorEastAsia" w:hAnsiTheme="minorHAnsi" w:cstheme="minorHAnsi"/>
          <w:spacing w:val="-1"/>
          <w:sz w:val="24"/>
          <w:szCs w:val="24"/>
          <w:lang w:val="en-IE" w:eastAsia="en-IE"/>
        </w:rPr>
        <w:t>s</w:t>
      </w:r>
      <w:r w:rsidR="00706F49" w:rsidRPr="0049101D">
        <w:rPr>
          <w:rFonts w:asciiTheme="minorHAnsi" w:eastAsiaTheme="minorEastAsia" w:hAnsiTheme="minorHAnsi" w:cstheme="minorHAnsi"/>
          <w:spacing w:val="-1"/>
          <w:sz w:val="24"/>
          <w:szCs w:val="24"/>
          <w:lang w:val="en-IE" w:eastAsia="en-IE"/>
        </w:rPr>
        <w:t xml:space="preserve"> to detect, deter and disrupt illegal activity</w:t>
      </w:r>
      <w:r w:rsidRPr="0049101D">
        <w:rPr>
          <w:rFonts w:asciiTheme="minorHAnsi" w:eastAsiaTheme="minorEastAsia" w:hAnsiTheme="minorHAnsi" w:cstheme="minorHAnsi"/>
          <w:spacing w:val="-1"/>
          <w:sz w:val="24"/>
          <w:szCs w:val="24"/>
          <w:lang w:val="en-IE" w:eastAsia="en-IE"/>
        </w:rPr>
        <w:t>,</w:t>
      </w:r>
      <w:r w:rsidR="00706F49" w:rsidRPr="0049101D">
        <w:rPr>
          <w:rFonts w:asciiTheme="minorHAnsi" w:eastAsiaTheme="minorEastAsia" w:hAnsiTheme="minorHAnsi" w:cstheme="minorHAnsi"/>
          <w:spacing w:val="-1"/>
          <w:sz w:val="24"/>
          <w:szCs w:val="24"/>
          <w:lang w:val="en-IE" w:eastAsia="en-IE"/>
        </w:rPr>
        <w:t xml:space="preserve"> including anti-social behaviour and illegal dumping and therefor</w:t>
      </w:r>
      <w:r w:rsidRPr="0049101D">
        <w:rPr>
          <w:rFonts w:asciiTheme="minorHAnsi" w:eastAsiaTheme="minorEastAsia" w:hAnsiTheme="minorHAnsi" w:cstheme="minorHAnsi"/>
          <w:spacing w:val="-1"/>
          <w:sz w:val="24"/>
          <w:szCs w:val="24"/>
          <w:lang w:val="en-IE" w:eastAsia="en-IE"/>
        </w:rPr>
        <w:t>e</w:t>
      </w:r>
      <w:r w:rsidR="00706F49" w:rsidRPr="0049101D">
        <w:rPr>
          <w:rFonts w:asciiTheme="minorHAnsi" w:eastAsiaTheme="minorEastAsia" w:hAnsiTheme="minorHAnsi" w:cstheme="minorHAnsi"/>
          <w:spacing w:val="-1"/>
          <w:sz w:val="24"/>
          <w:szCs w:val="24"/>
          <w:lang w:val="en-IE" w:eastAsia="en-IE"/>
        </w:rPr>
        <w:t xml:space="preserve"> impact significantly on those involved in such activity. </w:t>
      </w:r>
    </w:p>
    <w:p w14:paraId="77E0318E" w14:textId="77777777" w:rsidR="00706F49" w:rsidRPr="0049101D" w:rsidRDefault="00706F49" w:rsidP="00072DBB">
      <w:pPr>
        <w:ind w:left="851"/>
        <w:rPr>
          <w:rFonts w:asciiTheme="minorHAnsi" w:eastAsiaTheme="minorEastAsia" w:hAnsiTheme="minorHAnsi" w:cstheme="minorHAnsi"/>
          <w:spacing w:val="-1"/>
          <w:sz w:val="24"/>
          <w:szCs w:val="24"/>
          <w:lang w:val="en-IE" w:eastAsia="en-IE"/>
        </w:rPr>
      </w:pPr>
      <w:r w:rsidRPr="0049101D">
        <w:rPr>
          <w:rFonts w:asciiTheme="minorHAnsi" w:eastAsiaTheme="minorEastAsia" w:hAnsiTheme="minorHAnsi" w:cstheme="minorHAnsi"/>
          <w:spacing w:val="-1"/>
          <w:sz w:val="24"/>
          <w:szCs w:val="24"/>
          <w:lang w:val="en-IE" w:eastAsia="en-IE"/>
        </w:rPr>
        <w:t>In broad term</w:t>
      </w:r>
      <w:r w:rsidR="00860CB2" w:rsidRPr="0049101D">
        <w:rPr>
          <w:rFonts w:asciiTheme="minorHAnsi" w:eastAsiaTheme="minorEastAsia" w:hAnsiTheme="minorHAnsi" w:cstheme="minorHAnsi"/>
          <w:spacing w:val="-1"/>
          <w:sz w:val="24"/>
          <w:szCs w:val="24"/>
          <w:lang w:val="en-IE" w:eastAsia="en-IE"/>
        </w:rPr>
        <w:t>’</w:t>
      </w:r>
      <w:r w:rsidRPr="0049101D">
        <w:rPr>
          <w:rFonts w:asciiTheme="minorHAnsi" w:eastAsiaTheme="minorEastAsia" w:hAnsiTheme="minorHAnsi" w:cstheme="minorHAnsi"/>
          <w:spacing w:val="-1"/>
          <w:sz w:val="24"/>
          <w:szCs w:val="24"/>
          <w:lang w:val="en-IE" w:eastAsia="en-IE"/>
        </w:rPr>
        <w:t>s the council</w:t>
      </w:r>
      <w:r w:rsidR="00860CB2" w:rsidRPr="0049101D">
        <w:rPr>
          <w:rFonts w:asciiTheme="minorHAnsi" w:eastAsiaTheme="minorEastAsia" w:hAnsiTheme="minorHAnsi" w:cstheme="minorHAnsi"/>
          <w:spacing w:val="-1"/>
          <w:sz w:val="24"/>
          <w:szCs w:val="24"/>
          <w:lang w:val="en-IE" w:eastAsia="en-IE"/>
        </w:rPr>
        <w:t xml:space="preserve"> will use </w:t>
      </w:r>
      <w:r w:rsidRPr="0049101D">
        <w:rPr>
          <w:rFonts w:asciiTheme="minorHAnsi" w:eastAsiaTheme="minorEastAsia" w:hAnsiTheme="minorHAnsi" w:cstheme="minorHAnsi"/>
          <w:spacing w:val="-1"/>
          <w:sz w:val="24"/>
          <w:szCs w:val="24"/>
          <w:lang w:val="en-IE" w:eastAsia="en-IE"/>
        </w:rPr>
        <w:t xml:space="preserve">NPR to: </w:t>
      </w:r>
    </w:p>
    <w:p w14:paraId="6EDA1336" w14:textId="77777777" w:rsidR="00706F49" w:rsidRPr="0049101D" w:rsidRDefault="00706F49" w:rsidP="00072DBB">
      <w:pPr>
        <w:pStyle w:val="ListParagraph"/>
        <w:numPr>
          <w:ilvl w:val="0"/>
          <w:numId w:val="29"/>
        </w:numPr>
        <w:spacing w:before="0" w:beforeAutospacing="0" w:after="0" w:afterAutospacing="0"/>
        <w:ind w:left="1701"/>
        <w:rPr>
          <w:rFonts w:asciiTheme="minorHAnsi" w:eastAsiaTheme="minorEastAsia" w:hAnsiTheme="minorHAnsi" w:cstheme="minorHAnsi"/>
          <w:spacing w:val="-1"/>
          <w:sz w:val="24"/>
          <w:szCs w:val="24"/>
          <w:lang w:val="en-IE" w:eastAsia="en-IE"/>
        </w:rPr>
      </w:pPr>
      <w:r w:rsidRPr="0049101D">
        <w:rPr>
          <w:rFonts w:asciiTheme="minorHAnsi" w:eastAsiaTheme="minorEastAsia" w:hAnsiTheme="minorHAnsi" w:cstheme="minorHAnsi"/>
          <w:spacing w:val="-1"/>
          <w:sz w:val="24"/>
          <w:szCs w:val="24"/>
          <w:lang w:val="en-IE" w:eastAsia="en-IE"/>
        </w:rPr>
        <w:t xml:space="preserve">Increase public confidence and reassurance in the council </w:t>
      </w:r>
    </w:p>
    <w:p w14:paraId="3F1FFDEC" w14:textId="77777777" w:rsidR="00706F49" w:rsidRPr="0049101D" w:rsidRDefault="00706F49" w:rsidP="00072DBB">
      <w:pPr>
        <w:pStyle w:val="ListParagraph"/>
        <w:numPr>
          <w:ilvl w:val="0"/>
          <w:numId w:val="29"/>
        </w:numPr>
        <w:spacing w:before="0" w:beforeAutospacing="0" w:after="0" w:afterAutospacing="0"/>
        <w:ind w:left="1701"/>
        <w:rPr>
          <w:rFonts w:asciiTheme="minorHAnsi" w:eastAsiaTheme="minorEastAsia" w:hAnsiTheme="minorHAnsi" w:cstheme="minorHAnsi"/>
          <w:spacing w:val="-1"/>
          <w:sz w:val="24"/>
          <w:szCs w:val="24"/>
          <w:lang w:val="en-IE" w:eastAsia="en-IE"/>
        </w:rPr>
      </w:pPr>
      <w:r w:rsidRPr="0049101D">
        <w:rPr>
          <w:rFonts w:asciiTheme="minorHAnsi" w:eastAsiaTheme="minorEastAsia" w:hAnsiTheme="minorHAnsi" w:cstheme="minorHAnsi"/>
          <w:spacing w:val="-1"/>
          <w:sz w:val="24"/>
          <w:szCs w:val="24"/>
          <w:lang w:val="en-IE" w:eastAsia="en-IE"/>
        </w:rPr>
        <w:t xml:space="preserve">Reduce Anti-Social behaviours </w:t>
      </w:r>
    </w:p>
    <w:p w14:paraId="495D1196" w14:textId="77777777" w:rsidR="00706F49" w:rsidRPr="0049101D" w:rsidRDefault="00706F49" w:rsidP="00072DBB">
      <w:pPr>
        <w:pStyle w:val="ListParagraph"/>
        <w:numPr>
          <w:ilvl w:val="0"/>
          <w:numId w:val="29"/>
        </w:numPr>
        <w:spacing w:before="0" w:beforeAutospacing="0" w:after="0" w:afterAutospacing="0"/>
        <w:ind w:left="1701"/>
        <w:rPr>
          <w:rFonts w:asciiTheme="minorHAnsi" w:eastAsiaTheme="minorEastAsia" w:hAnsiTheme="minorHAnsi" w:cstheme="minorHAnsi"/>
          <w:spacing w:val="-1"/>
          <w:sz w:val="24"/>
          <w:szCs w:val="24"/>
          <w:lang w:val="en-IE" w:eastAsia="en-IE"/>
        </w:rPr>
      </w:pPr>
      <w:r w:rsidRPr="0049101D">
        <w:rPr>
          <w:rFonts w:asciiTheme="minorHAnsi" w:eastAsiaTheme="minorEastAsia" w:hAnsiTheme="minorHAnsi" w:cstheme="minorHAnsi"/>
          <w:spacing w:val="-1"/>
          <w:sz w:val="24"/>
          <w:szCs w:val="24"/>
          <w:lang w:val="en-IE" w:eastAsia="en-IE"/>
        </w:rPr>
        <w:t xml:space="preserve">Reduce crime and illegal activity </w:t>
      </w:r>
    </w:p>
    <w:p w14:paraId="127892F1" w14:textId="77777777" w:rsidR="00706F49" w:rsidRPr="0049101D" w:rsidRDefault="00706F49" w:rsidP="00072DBB">
      <w:pPr>
        <w:pStyle w:val="ListParagraph"/>
        <w:numPr>
          <w:ilvl w:val="0"/>
          <w:numId w:val="29"/>
        </w:numPr>
        <w:spacing w:before="0" w:beforeAutospacing="0" w:after="0" w:afterAutospacing="0"/>
        <w:ind w:left="1701"/>
        <w:rPr>
          <w:rFonts w:asciiTheme="minorHAnsi" w:eastAsiaTheme="minorEastAsia" w:hAnsiTheme="minorHAnsi" w:cstheme="minorHAnsi"/>
          <w:spacing w:val="-1"/>
          <w:sz w:val="24"/>
          <w:szCs w:val="24"/>
          <w:lang w:val="en-IE" w:eastAsia="en-IE"/>
        </w:rPr>
      </w:pPr>
      <w:r w:rsidRPr="0049101D">
        <w:rPr>
          <w:rFonts w:asciiTheme="minorHAnsi" w:eastAsiaTheme="minorEastAsia" w:hAnsiTheme="minorHAnsi" w:cstheme="minorHAnsi"/>
          <w:spacing w:val="-1"/>
          <w:sz w:val="24"/>
          <w:szCs w:val="24"/>
          <w:lang w:val="en-IE" w:eastAsia="en-IE"/>
        </w:rPr>
        <w:t xml:space="preserve">Increase the detection of offences </w:t>
      </w:r>
    </w:p>
    <w:p w14:paraId="2FFC0DEB" w14:textId="77777777" w:rsidR="00706F49" w:rsidRPr="0049101D" w:rsidRDefault="00706F49" w:rsidP="00072DBB">
      <w:pPr>
        <w:pStyle w:val="ListParagraph"/>
        <w:numPr>
          <w:ilvl w:val="0"/>
          <w:numId w:val="29"/>
        </w:numPr>
        <w:spacing w:before="0" w:beforeAutospacing="0" w:after="0" w:afterAutospacing="0"/>
        <w:ind w:left="1701"/>
        <w:rPr>
          <w:rFonts w:asciiTheme="minorHAnsi" w:eastAsiaTheme="minorEastAsia" w:hAnsiTheme="minorHAnsi" w:cstheme="minorHAnsi"/>
          <w:spacing w:val="-1"/>
          <w:sz w:val="24"/>
          <w:szCs w:val="24"/>
          <w:lang w:val="en-IE" w:eastAsia="en-IE"/>
        </w:rPr>
      </w:pPr>
      <w:r w:rsidRPr="0049101D">
        <w:rPr>
          <w:rFonts w:asciiTheme="minorHAnsi" w:eastAsiaTheme="minorEastAsia" w:hAnsiTheme="minorHAnsi" w:cstheme="minorHAnsi"/>
          <w:spacing w:val="-1"/>
          <w:sz w:val="24"/>
          <w:szCs w:val="24"/>
          <w:lang w:val="en-IE" w:eastAsia="en-IE"/>
        </w:rPr>
        <w:t xml:space="preserve">Make more efficient use of council resources </w:t>
      </w:r>
    </w:p>
    <w:p w14:paraId="73AEC9E8" w14:textId="77777777" w:rsidR="003477C3" w:rsidRPr="0049101D" w:rsidRDefault="003477C3" w:rsidP="00072DBB">
      <w:pPr>
        <w:pStyle w:val="BodyText"/>
        <w:kinsoku w:val="0"/>
        <w:overflowPunct w:val="0"/>
        <w:spacing w:before="1"/>
        <w:ind w:left="851"/>
        <w:contextualSpacing/>
        <w:rPr>
          <w:rFonts w:asciiTheme="minorHAnsi" w:hAnsiTheme="minorHAnsi" w:cstheme="minorHAnsi"/>
        </w:rPr>
      </w:pPr>
    </w:p>
    <w:p w14:paraId="1384CBCF" w14:textId="44557533" w:rsidR="003477C3" w:rsidRPr="0049101D" w:rsidRDefault="003477C3" w:rsidP="00860CB2">
      <w:pPr>
        <w:pStyle w:val="BodyText"/>
        <w:kinsoku w:val="0"/>
        <w:overflowPunct w:val="0"/>
        <w:ind w:left="851" w:right="481"/>
        <w:contextualSpacing/>
        <w:rPr>
          <w:rFonts w:asciiTheme="minorHAnsi" w:hAnsiTheme="minorHAnsi" w:cstheme="minorHAnsi"/>
          <w:spacing w:val="-1"/>
        </w:rPr>
      </w:pPr>
      <w:bookmarkStart w:id="10" w:name="_Hlk94097532"/>
      <w:r w:rsidRPr="0049101D">
        <w:rPr>
          <w:rFonts w:asciiTheme="minorHAnsi" w:hAnsiTheme="minorHAnsi" w:cstheme="minorHAnsi"/>
          <w:spacing w:val="-1"/>
        </w:rPr>
        <w:t>Data</w:t>
      </w:r>
      <w:r w:rsidRPr="0049101D">
        <w:rPr>
          <w:rFonts w:asciiTheme="minorHAnsi" w:hAnsiTheme="minorHAnsi" w:cstheme="minorHAnsi"/>
          <w:spacing w:val="-3"/>
        </w:rPr>
        <w:t xml:space="preserve"> </w:t>
      </w:r>
      <w:r w:rsidRPr="0049101D">
        <w:rPr>
          <w:rFonts w:asciiTheme="minorHAnsi" w:hAnsiTheme="minorHAnsi" w:cstheme="minorHAnsi"/>
          <w:spacing w:val="-1"/>
        </w:rPr>
        <w:t>collection</w:t>
      </w:r>
      <w:r w:rsidRPr="0049101D">
        <w:rPr>
          <w:rFonts w:asciiTheme="minorHAnsi" w:hAnsiTheme="minorHAnsi" w:cstheme="minorHAnsi"/>
          <w:spacing w:val="-3"/>
        </w:rPr>
        <w:t xml:space="preserve"> </w:t>
      </w:r>
      <w:r w:rsidRPr="0049101D">
        <w:rPr>
          <w:rFonts w:asciiTheme="minorHAnsi" w:hAnsiTheme="minorHAnsi" w:cstheme="minorHAnsi"/>
        </w:rPr>
        <w:t>and</w:t>
      </w:r>
      <w:r w:rsidRPr="0049101D">
        <w:rPr>
          <w:rFonts w:asciiTheme="minorHAnsi" w:hAnsiTheme="minorHAnsi" w:cstheme="minorHAnsi"/>
          <w:spacing w:val="-4"/>
        </w:rPr>
        <w:t xml:space="preserve"> </w:t>
      </w:r>
      <w:r w:rsidRPr="0049101D">
        <w:rPr>
          <w:rFonts w:asciiTheme="minorHAnsi" w:hAnsiTheme="minorHAnsi" w:cstheme="minorHAnsi"/>
          <w:spacing w:val="-1"/>
        </w:rPr>
        <w:t>storage</w:t>
      </w:r>
      <w:r w:rsidRPr="0049101D">
        <w:rPr>
          <w:rFonts w:asciiTheme="minorHAnsi" w:hAnsiTheme="minorHAnsi" w:cstheme="minorHAnsi"/>
          <w:spacing w:val="-3"/>
        </w:rPr>
        <w:t xml:space="preserve"> </w:t>
      </w:r>
      <w:r w:rsidR="003032D3">
        <w:rPr>
          <w:rFonts w:asciiTheme="minorHAnsi" w:hAnsiTheme="minorHAnsi" w:cstheme="minorHAnsi"/>
          <w:spacing w:val="-1"/>
        </w:rPr>
        <w:t>is required to be</w:t>
      </w:r>
      <w:r w:rsidRPr="0049101D">
        <w:rPr>
          <w:rFonts w:asciiTheme="minorHAnsi" w:hAnsiTheme="minorHAnsi" w:cstheme="minorHAnsi"/>
          <w:spacing w:val="-3"/>
        </w:rPr>
        <w:t xml:space="preserve"> </w:t>
      </w:r>
      <w:r w:rsidRPr="0049101D">
        <w:rPr>
          <w:rFonts w:asciiTheme="minorHAnsi" w:hAnsiTheme="minorHAnsi" w:cstheme="minorHAnsi"/>
          <w:spacing w:val="-1"/>
        </w:rPr>
        <w:t>assessed</w:t>
      </w:r>
      <w:r w:rsidRPr="0049101D">
        <w:rPr>
          <w:rFonts w:asciiTheme="minorHAnsi" w:hAnsiTheme="minorHAnsi" w:cstheme="minorHAnsi"/>
          <w:spacing w:val="-3"/>
        </w:rPr>
        <w:t xml:space="preserve"> </w:t>
      </w:r>
      <w:r w:rsidRPr="0049101D">
        <w:rPr>
          <w:rFonts w:asciiTheme="minorHAnsi" w:hAnsiTheme="minorHAnsi" w:cstheme="minorHAnsi"/>
          <w:spacing w:val="-1"/>
        </w:rPr>
        <w:t>through</w:t>
      </w:r>
      <w:r w:rsidRPr="0049101D">
        <w:rPr>
          <w:rFonts w:asciiTheme="minorHAnsi" w:hAnsiTheme="minorHAnsi" w:cstheme="minorHAnsi"/>
          <w:spacing w:val="-4"/>
        </w:rPr>
        <w:t xml:space="preserve"> </w:t>
      </w:r>
      <w:r w:rsidRPr="0049101D">
        <w:rPr>
          <w:rFonts w:asciiTheme="minorHAnsi" w:hAnsiTheme="minorHAnsi" w:cstheme="minorHAnsi"/>
        </w:rPr>
        <w:t>a</w:t>
      </w:r>
      <w:r w:rsidRPr="0049101D">
        <w:rPr>
          <w:rFonts w:asciiTheme="minorHAnsi" w:hAnsiTheme="minorHAnsi" w:cstheme="minorHAnsi"/>
          <w:spacing w:val="-2"/>
        </w:rPr>
        <w:t xml:space="preserve"> </w:t>
      </w:r>
      <w:r w:rsidRPr="0049101D">
        <w:rPr>
          <w:rFonts w:asciiTheme="minorHAnsi" w:hAnsiTheme="minorHAnsi" w:cstheme="minorHAnsi"/>
          <w:spacing w:val="-1"/>
        </w:rPr>
        <w:t>Data</w:t>
      </w:r>
      <w:r w:rsidRPr="0049101D">
        <w:rPr>
          <w:rFonts w:asciiTheme="minorHAnsi" w:hAnsiTheme="minorHAnsi" w:cstheme="minorHAnsi"/>
          <w:spacing w:val="-2"/>
        </w:rPr>
        <w:t xml:space="preserve"> </w:t>
      </w:r>
      <w:r w:rsidRPr="0049101D">
        <w:rPr>
          <w:rFonts w:asciiTheme="minorHAnsi" w:hAnsiTheme="minorHAnsi" w:cstheme="minorHAnsi"/>
          <w:spacing w:val="-1"/>
        </w:rPr>
        <w:t>Protection</w:t>
      </w:r>
      <w:r w:rsidRPr="0049101D">
        <w:rPr>
          <w:rFonts w:asciiTheme="minorHAnsi" w:hAnsiTheme="minorHAnsi" w:cstheme="minorHAnsi"/>
          <w:spacing w:val="-3"/>
        </w:rPr>
        <w:t xml:space="preserve"> </w:t>
      </w:r>
      <w:r w:rsidRPr="0049101D">
        <w:rPr>
          <w:rFonts w:asciiTheme="minorHAnsi" w:hAnsiTheme="minorHAnsi" w:cstheme="minorHAnsi"/>
          <w:spacing w:val="-1"/>
        </w:rPr>
        <w:t>Impact</w:t>
      </w:r>
      <w:r w:rsidRPr="0049101D">
        <w:rPr>
          <w:rFonts w:asciiTheme="minorHAnsi" w:hAnsiTheme="minorHAnsi" w:cstheme="minorHAnsi"/>
          <w:spacing w:val="-3"/>
        </w:rPr>
        <w:t xml:space="preserve"> </w:t>
      </w:r>
      <w:r w:rsidRPr="0049101D">
        <w:rPr>
          <w:rFonts w:asciiTheme="minorHAnsi" w:hAnsiTheme="minorHAnsi" w:cstheme="minorHAnsi"/>
          <w:spacing w:val="-1"/>
        </w:rPr>
        <w:t>Assessment</w:t>
      </w:r>
      <w:r w:rsidRPr="0049101D">
        <w:rPr>
          <w:rFonts w:asciiTheme="minorHAnsi" w:hAnsiTheme="minorHAnsi" w:cstheme="minorHAnsi"/>
          <w:spacing w:val="-3"/>
        </w:rPr>
        <w:t xml:space="preserve"> </w:t>
      </w:r>
      <w:r w:rsidR="003032D3">
        <w:rPr>
          <w:rFonts w:asciiTheme="minorHAnsi" w:hAnsiTheme="minorHAnsi" w:cstheme="minorHAnsi"/>
        </w:rPr>
        <w:t>to ensure compliance.</w:t>
      </w:r>
    </w:p>
    <w:bookmarkEnd w:id="10"/>
    <w:p w14:paraId="688B87DB" w14:textId="77777777" w:rsidR="00860CB2" w:rsidRPr="0049101D" w:rsidRDefault="00860CB2" w:rsidP="00860CB2">
      <w:pPr>
        <w:pStyle w:val="BodyText"/>
        <w:kinsoku w:val="0"/>
        <w:overflowPunct w:val="0"/>
        <w:ind w:left="851" w:right="481"/>
        <w:contextualSpacing/>
        <w:rPr>
          <w:rFonts w:asciiTheme="minorHAnsi" w:hAnsiTheme="minorHAnsi" w:cstheme="minorHAnsi"/>
        </w:rPr>
      </w:pPr>
    </w:p>
    <w:p w14:paraId="4BE7DD96" w14:textId="77777777" w:rsidR="003477C3" w:rsidRPr="0049101D" w:rsidRDefault="00706F49" w:rsidP="00072DBB">
      <w:pPr>
        <w:pStyle w:val="BodyText"/>
        <w:kinsoku w:val="0"/>
        <w:overflowPunct w:val="0"/>
        <w:ind w:left="851" w:right="481"/>
        <w:contextualSpacing/>
        <w:rPr>
          <w:rFonts w:asciiTheme="minorHAnsi" w:hAnsiTheme="minorHAnsi" w:cstheme="minorHAnsi"/>
        </w:rPr>
      </w:pPr>
      <w:r w:rsidRPr="0049101D">
        <w:rPr>
          <w:rFonts w:asciiTheme="minorHAnsi" w:hAnsiTheme="minorHAnsi" w:cstheme="minorHAnsi"/>
        </w:rPr>
        <w:t xml:space="preserve">NPR </w:t>
      </w:r>
      <w:r w:rsidR="003477C3" w:rsidRPr="0049101D">
        <w:rPr>
          <w:rFonts w:asciiTheme="minorHAnsi" w:hAnsiTheme="minorHAnsi" w:cstheme="minorHAnsi"/>
        </w:rPr>
        <w:t>and</w:t>
      </w:r>
      <w:r w:rsidR="003477C3" w:rsidRPr="0049101D">
        <w:rPr>
          <w:rFonts w:asciiTheme="minorHAnsi" w:hAnsiTheme="minorHAnsi" w:cstheme="minorHAnsi"/>
          <w:spacing w:val="-3"/>
        </w:rPr>
        <w:t xml:space="preserve"> </w:t>
      </w:r>
      <w:r w:rsidR="003477C3" w:rsidRPr="0049101D">
        <w:rPr>
          <w:rFonts w:asciiTheme="minorHAnsi" w:hAnsiTheme="minorHAnsi" w:cstheme="minorHAnsi"/>
        </w:rPr>
        <w:t>their</w:t>
      </w:r>
      <w:r w:rsidR="003477C3" w:rsidRPr="0049101D">
        <w:rPr>
          <w:rFonts w:asciiTheme="minorHAnsi" w:hAnsiTheme="minorHAnsi" w:cstheme="minorHAnsi"/>
          <w:spacing w:val="-2"/>
        </w:rPr>
        <w:t xml:space="preserve"> </w:t>
      </w:r>
      <w:r w:rsidR="003477C3" w:rsidRPr="0049101D">
        <w:rPr>
          <w:rFonts w:asciiTheme="minorHAnsi" w:hAnsiTheme="minorHAnsi" w:cstheme="minorHAnsi"/>
        </w:rPr>
        <w:t>associated</w:t>
      </w:r>
      <w:r w:rsidR="003477C3" w:rsidRPr="0049101D">
        <w:rPr>
          <w:rFonts w:asciiTheme="minorHAnsi" w:hAnsiTheme="minorHAnsi" w:cstheme="minorHAnsi"/>
          <w:spacing w:val="-1"/>
        </w:rPr>
        <w:t xml:space="preserve"> accessories</w:t>
      </w:r>
      <w:r w:rsidR="003477C3" w:rsidRPr="0049101D">
        <w:rPr>
          <w:rFonts w:asciiTheme="minorHAnsi" w:hAnsiTheme="minorHAnsi" w:cstheme="minorHAnsi"/>
          <w:spacing w:val="-3"/>
        </w:rPr>
        <w:t xml:space="preserve"> </w:t>
      </w:r>
      <w:r w:rsidR="003477C3" w:rsidRPr="0049101D">
        <w:rPr>
          <w:rFonts w:asciiTheme="minorHAnsi" w:hAnsiTheme="minorHAnsi" w:cstheme="minorHAnsi"/>
          <w:spacing w:val="-1"/>
        </w:rPr>
        <w:t>have</w:t>
      </w:r>
      <w:r w:rsidR="003477C3" w:rsidRPr="0049101D">
        <w:rPr>
          <w:rFonts w:asciiTheme="minorHAnsi" w:hAnsiTheme="minorHAnsi" w:cstheme="minorHAnsi"/>
          <w:spacing w:val="-2"/>
        </w:rPr>
        <w:t xml:space="preserve"> </w:t>
      </w:r>
      <w:r w:rsidR="003477C3" w:rsidRPr="0049101D">
        <w:rPr>
          <w:rFonts w:asciiTheme="minorHAnsi" w:hAnsiTheme="minorHAnsi" w:cstheme="minorHAnsi"/>
          <w:spacing w:val="-1"/>
        </w:rPr>
        <w:t xml:space="preserve">undergone </w:t>
      </w:r>
      <w:r w:rsidR="003477C3" w:rsidRPr="0049101D">
        <w:rPr>
          <w:rFonts w:asciiTheme="minorHAnsi" w:hAnsiTheme="minorHAnsi" w:cstheme="minorHAnsi"/>
        </w:rPr>
        <w:t>a</w:t>
      </w:r>
      <w:r w:rsidR="003477C3" w:rsidRPr="0049101D">
        <w:rPr>
          <w:rFonts w:asciiTheme="minorHAnsi" w:hAnsiTheme="minorHAnsi" w:cstheme="minorHAnsi"/>
          <w:spacing w:val="-1"/>
        </w:rPr>
        <w:t xml:space="preserve"> rigorous</w:t>
      </w:r>
      <w:r w:rsidR="003477C3" w:rsidRPr="0049101D">
        <w:rPr>
          <w:rFonts w:asciiTheme="minorHAnsi" w:hAnsiTheme="minorHAnsi" w:cstheme="minorHAnsi"/>
          <w:spacing w:val="-2"/>
        </w:rPr>
        <w:t xml:space="preserve"> </w:t>
      </w:r>
      <w:r w:rsidR="003477C3" w:rsidRPr="0049101D">
        <w:rPr>
          <w:rFonts w:asciiTheme="minorHAnsi" w:hAnsiTheme="minorHAnsi" w:cstheme="minorHAnsi"/>
        </w:rPr>
        <w:t>testing</w:t>
      </w:r>
      <w:r w:rsidR="003477C3" w:rsidRPr="0049101D">
        <w:rPr>
          <w:rFonts w:asciiTheme="minorHAnsi" w:hAnsiTheme="minorHAnsi" w:cstheme="minorHAnsi"/>
          <w:spacing w:val="-1"/>
        </w:rPr>
        <w:t xml:space="preserve"> process </w:t>
      </w:r>
      <w:r w:rsidR="003477C3" w:rsidRPr="0049101D">
        <w:rPr>
          <w:rFonts w:asciiTheme="minorHAnsi" w:hAnsiTheme="minorHAnsi" w:cstheme="minorHAnsi"/>
        </w:rPr>
        <w:t>to</w:t>
      </w:r>
      <w:r w:rsidR="003477C3" w:rsidRPr="0049101D">
        <w:rPr>
          <w:rFonts w:asciiTheme="minorHAnsi" w:hAnsiTheme="minorHAnsi" w:cstheme="minorHAnsi"/>
          <w:spacing w:val="-2"/>
        </w:rPr>
        <w:t xml:space="preserve"> </w:t>
      </w:r>
      <w:r w:rsidR="00D0726C" w:rsidRPr="0049101D">
        <w:rPr>
          <w:rFonts w:asciiTheme="minorHAnsi" w:hAnsiTheme="minorHAnsi" w:cstheme="minorHAnsi"/>
          <w:spacing w:val="-1"/>
        </w:rPr>
        <w:t>ens</w:t>
      </w:r>
      <w:r w:rsidR="003477C3" w:rsidRPr="0049101D">
        <w:rPr>
          <w:rFonts w:asciiTheme="minorHAnsi" w:hAnsiTheme="minorHAnsi" w:cstheme="minorHAnsi"/>
          <w:spacing w:val="-1"/>
        </w:rPr>
        <w:t>ure</w:t>
      </w:r>
      <w:r w:rsidR="003477C3" w:rsidRPr="0049101D">
        <w:rPr>
          <w:rFonts w:asciiTheme="minorHAnsi" w:hAnsiTheme="minorHAnsi" w:cstheme="minorHAnsi"/>
          <w:spacing w:val="-2"/>
        </w:rPr>
        <w:t xml:space="preserve"> </w:t>
      </w:r>
      <w:r w:rsidR="003477C3" w:rsidRPr="0049101D">
        <w:rPr>
          <w:rFonts w:asciiTheme="minorHAnsi" w:hAnsiTheme="minorHAnsi" w:cstheme="minorHAnsi"/>
        </w:rPr>
        <w:t>that</w:t>
      </w:r>
      <w:r w:rsidR="003477C3" w:rsidRPr="0049101D">
        <w:rPr>
          <w:rFonts w:asciiTheme="minorHAnsi" w:hAnsiTheme="minorHAnsi" w:cstheme="minorHAnsi"/>
          <w:spacing w:val="-3"/>
        </w:rPr>
        <w:t xml:space="preserve"> </w:t>
      </w:r>
      <w:r w:rsidR="003477C3" w:rsidRPr="0049101D">
        <w:rPr>
          <w:rFonts w:asciiTheme="minorHAnsi" w:hAnsiTheme="minorHAnsi" w:cstheme="minorHAnsi"/>
        </w:rPr>
        <w:t>they</w:t>
      </w:r>
      <w:r w:rsidR="003477C3" w:rsidRPr="0049101D">
        <w:rPr>
          <w:rFonts w:asciiTheme="minorHAnsi" w:hAnsiTheme="minorHAnsi" w:cstheme="minorHAnsi"/>
          <w:spacing w:val="-2"/>
        </w:rPr>
        <w:t xml:space="preserve"> </w:t>
      </w:r>
      <w:r w:rsidR="003477C3" w:rsidRPr="0049101D">
        <w:rPr>
          <w:rFonts w:asciiTheme="minorHAnsi" w:hAnsiTheme="minorHAnsi" w:cstheme="minorHAnsi"/>
        </w:rPr>
        <w:t>are</w:t>
      </w:r>
      <w:r w:rsidR="003477C3" w:rsidRPr="0049101D">
        <w:rPr>
          <w:rFonts w:asciiTheme="minorHAnsi" w:hAnsiTheme="minorHAnsi" w:cstheme="minorHAnsi"/>
          <w:spacing w:val="43"/>
          <w:w w:val="99"/>
        </w:rPr>
        <w:t xml:space="preserve"> </w:t>
      </w:r>
      <w:r w:rsidR="003477C3" w:rsidRPr="0049101D">
        <w:rPr>
          <w:rFonts w:asciiTheme="minorHAnsi" w:hAnsiTheme="minorHAnsi" w:cstheme="minorHAnsi"/>
          <w:spacing w:val="-1"/>
        </w:rPr>
        <w:t>suitable</w:t>
      </w:r>
      <w:r w:rsidR="003477C3" w:rsidRPr="0049101D">
        <w:rPr>
          <w:rFonts w:asciiTheme="minorHAnsi" w:hAnsiTheme="minorHAnsi" w:cstheme="minorHAnsi"/>
          <w:spacing w:val="-3"/>
        </w:rPr>
        <w:t xml:space="preserve"> </w:t>
      </w:r>
      <w:r w:rsidR="003477C3" w:rsidRPr="0049101D">
        <w:rPr>
          <w:rFonts w:asciiTheme="minorHAnsi" w:hAnsiTheme="minorHAnsi" w:cstheme="minorHAnsi"/>
          <w:spacing w:val="-1"/>
        </w:rPr>
        <w:t>for</w:t>
      </w:r>
      <w:r w:rsidR="003477C3" w:rsidRPr="0049101D">
        <w:rPr>
          <w:rFonts w:asciiTheme="minorHAnsi" w:hAnsiTheme="minorHAnsi" w:cstheme="minorHAnsi"/>
          <w:spacing w:val="-2"/>
        </w:rPr>
        <w:t xml:space="preserve"> </w:t>
      </w:r>
      <w:r w:rsidR="003477C3" w:rsidRPr="0049101D">
        <w:rPr>
          <w:rFonts w:asciiTheme="minorHAnsi" w:hAnsiTheme="minorHAnsi" w:cstheme="minorHAnsi"/>
          <w:spacing w:val="-1"/>
        </w:rPr>
        <w:t>use</w:t>
      </w:r>
      <w:r w:rsidR="003477C3" w:rsidRPr="0049101D">
        <w:rPr>
          <w:rFonts w:asciiTheme="minorHAnsi" w:hAnsiTheme="minorHAnsi" w:cstheme="minorHAnsi"/>
          <w:spacing w:val="-2"/>
        </w:rPr>
        <w:t xml:space="preserve"> </w:t>
      </w:r>
      <w:r w:rsidRPr="0049101D">
        <w:rPr>
          <w:rFonts w:asciiTheme="minorHAnsi" w:hAnsiTheme="minorHAnsi" w:cstheme="minorHAnsi"/>
          <w:spacing w:val="-2"/>
        </w:rPr>
        <w:t xml:space="preserve">by Galway County </w:t>
      </w:r>
      <w:r w:rsidR="00D0726C" w:rsidRPr="0049101D">
        <w:rPr>
          <w:rFonts w:asciiTheme="minorHAnsi" w:hAnsiTheme="minorHAnsi" w:cstheme="minorHAnsi"/>
          <w:spacing w:val="-1"/>
        </w:rPr>
        <w:t>Council.</w:t>
      </w:r>
    </w:p>
    <w:p w14:paraId="192C9517" w14:textId="77777777" w:rsidR="003477C3" w:rsidRPr="0049101D" w:rsidRDefault="003477C3" w:rsidP="00072DBB">
      <w:pPr>
        <w:pStyle w:val="Heading1"/>
        <w:kinsoku w:val="0"/>
        <w:overflowPunct w:val="0"/>
        <w:ind w:left="851"/>
        <w:contextualSpacing/>
        <w:rPr>
          <w:color w:val="1F497D" w:themeColor="text2"/>
        </w:rPr>
      </w:pPr>
      <w:r w:rsidRPr="0049101D">
        <w:rPr>
          <w:color w:val="1F497D" w:themeColor="text2"/>
        </w:rPr>
        <w:lastRenderedPageBreak/>
        <w:t>Scope</w:t>
      </w:r>
    </w:p>
    <w:p w14:paraId="5E6065C6" w14:textId="2B70D295" w:rsidR="00706F49" w:rsidRPr="0049101D" w:rsidRDefault="00706F49" w:rsidP="00072DBB">
      <w:pPr>
        <w:ind w:left="851"/>
        <w:rPr>
          <w:rFonts w:asciiTheme="minorHAnsi" w:hAnsiTheme="minorHAnsi" w:cstheme="minorHAnsi"/>
          <w:b/>
          <w:sz w:val="24"/>
          <w:szCs w:val="24"/>
        </w:rPr>
      </w:pPr>
      <w:r w:rsidRPr="0049101D">
        <w:rPr>
          <w:rFonts w:asciiTheme="minorHAnsi" w:hAnsiTheme="minorHAnsi" w:cstheme="minorHAnsi"/>
          <w:sz w:val="24"/>
          <w:szCs w:val="24"/>
        </w:rPr>
        <w:t>Galway County Council currently have CCTV systems installed in 7 estates, 2 of which have been up</w:t>
      </w:r>
      <w:r w:rsidR="00860CB2" w:rsidRPr="0049101D">
        <w:rPr>
          <w:rFonts w:asciiTheme="minorHAnsi" w:hAnsiTheme="minorHAnsi" w:cstheme="minorHAnsi"/>
          <w:sz w:val="24"/>
          <w:szCs w:val="24"/>
        </w:rPr>
        <w:t>graded to include NPR camera</w:t>
      </w:r>
      <w:r w:rsidRPr="0049101D">
        <w:rPr>
          <w:rFonts w:asciiTheme="minorHAnsi" w:hAnsiTheme="minorHAnsi" w:cstheme="minorHAnsi"/>
          <w:sz w:val="24"/>
          <w:szCs w:val="24"/>
        </w:rPr>
        <w:t>s to which this procedure applies.</w:t>
      </w:r>
      <w:r w:rsidR="003032D3">
        <w:rPr>
          <w:rFonts w:asciiTheme="minorHAnsi" w:hAnsiTheme="minorHAnsi" w:cstheme="minorHAnsi"/>
          <w:sz w:val="24"/>
          <w:szCs w:val="24"/>
        </w:rPr>
        <w:t xml:space="preserve">  </w:t>
      </w:r>
      <w:r w:rsidR="003032D3" w:rsidRPr="003032D3">
        <w:rPr>
          <w:rFonts w:asciiTheme="minorHAnsi" w:hAnsiTheme="minorHAnsi" w:cstheme="minorHAnsi"/>
          <w:sz w:val="24"/>
          <w:szCs w:val="24"/>
        </w:rPr>
        <w:t xml:space="preserve">Please refer to </w:t>
      </w:r>
      <w:hyperlink r:id="rId9" w:history="1">
        <w:r w:rsidR="003032D3" w:rsidRPr="006348E4">
          <w:rPr>
            <w:rStyle w:val="Hyperlink"/>
            <w:rFonts w:asciiTheme="minorHAnsi" w:hAnsiTheme="minorHAnsi" w:cstheme="minorHAnsi"/>
            <w:b/>
            <w:bCs/>
            <w:i/>
            <w:iCs/>
            <w:sz w:val="24"/>
            <w:szCs w:val="24"/>
          </w:rPr>
          <w:t>Appendix 7</w:t>
        </w:r>
      </w:hyperlink>
      <w:r w:rsidR="003032D3" w:rsidRPr="003032D3">
        <w:rPr>
          <w:rFonts w:asciiTheme="minorHAnsi" w:hAnsiTheme="minorHAnsi" w:cstheme="minorHAnsi"/>
          <w:sz w:val="24"/>
          <w:szCs w:val="24"/>
        </w:rPr>
        <w:t xml:space="preserve"> which provides an inventory of CCTV camera’s installed by Galway County Council across County Galway and their current operational status.</w:t>
      </w:r>
    </w:p>
    <w:p w14:paraId="332D55A4" w14:textId="77777777" w:rsidR="003477C3" w:rsidRDefault="003477C3" w:rsidP="00072DBB">
      <w:pPr>
        <w:pStyle w:val="BodyText"/>
        <w:kinsoku w:val="0"/>
        <w:overflowPunct w:val="0"/>
        <w:spacing w:before="12"/>
        <w:ind w:left="851"/>
        <w:contextualSpacing/>
        <w:rPr>
          <w:sz w:val="23"/>
          <w:szCs w:val="23"/>
        </w:rPr>
      </w:pPr>
    </w:p>
    <w:p w14:paraId="6D3B3FF4" w14:textId="77777777" w:rsidR="003477C3" w:rsidRPr="0049101D" w:rsidRDefault="003477C3" w:rsidP="00072DBB">
      <w:pPr>
        <w:pStyle w:val="Heading1"/>
        <w:kinsoku w:val="0"/>
        <w:overflowPunct w:val="0"/>
        <w:ind w:left="851"/>
        <w:contextualSpacing/>
        <w:rPr>
          <w:color w:val="1F497D" w:themeColor="text2"/>
        </w:rPr>
      </w:pPr>
      <w:r w:rsidRPr="0049101D">
        <w:rPr>
          <w:color w:val="1F497D" w:themeColor="text2"/>
        </w:rPr>
        <w:t>Systems</w:t>
      </w:r>
      <w:r w:rsidRPr="0049101D">
        <w:rPr>
          <w:color w:val="1F497D" w:themeColor="text2"/>
          <w:spacing w:val="-15"/>
        </w:rPr>
        <w:t xml:space="preserve"> </w:t>
      </w:r>
      <w:r w:rsidRPr="0049101D">
        <w:rPr>
          <w:color w:val="1F497D" w:themeColor="text2"/>
        </w:rPr>
        <w:t>and</w:t>
      </w:r>
      <w:r w:rsidRPr="0049101D">
        <w:rPr>
          <w:color w:val="1F497D" w:themeColor="text2"/>
          <w:spacing w:val="-14"/>
        </w:rPr>
        <w:t xml:space="preserve"> </w:t>
      </w:r>
      <w:r w:rsidRPr="0049101D">
        <w:rPr>
          <w:color w:val="1F497D" w:themeColor="text2"/>
        </w:rPr>
        <w:t>Recording</w:t>
      </w:r>
    </w:p>
    <w:p w14:paraId="15116981" w14:textId="77777777" w:rsidR="00706F49" w:rsidRPr="0049101D" w:rsidRDefault="00706F49" w:rsidP="00072DBB">
      <w:pPr>
        <w:ind w:left="851"/>
        <w:rPr>
          <w:rFonts w:asciiTheme="minorHAnsi" w:hAnsiTheme="minorHAnsi" w:cstheme="minorHAnsi"/>
          <w:bCs/>
          <w:sz w:val="24"/>
          <w:szCs w:val="24"/>
          <w:lang w:val="en-US"/>
        </w:rPr>
      </w:pPr>
      <w:r w:rsidRPr="0049101D">
        <w:rPr>
          <w:rFonts w:asciiTheme="minorHAnsi" w:hAnsiTheme="minorHAnsi" w:cstheme="minorHAnsi"/>
          <w:sz w:val="24"/>
          <w:szCs w:val="24"/>
          <w:lang w:val="en-US"/>
        </w:rPr>
        <w:t xml:space="preserve">There is appropriate signage in place confirming that CCTV cameras are operational and includes details of the Data Controller. </w:t>
      </w:r>
    </w:p>
    <w:p w14:paraId="58094910" w14:textId="77777777" w:rsidR="00706F49" w:rsidRPr="0049101D" w:rsidRDefault="00706F49" w:rsidP="00072DBB">
      <w:pPr>
        <w:ind w:left="851"/>
        <w:rPr>
          <w:rFonts w:asciiTheme="minorHAnsi" w:hAnsiTheme="minorHAnsi" w:cstheme="minorHAnsi"/>
          <w:bCs/>
          <w:sz w:val="24"/>
          <w:szCs w:val="24"/>
        </w:rPr>
      </w:pPr>
      <w:r w:rsidRPr="0049101D">
        <w:rPr>
          <w:rFonts w:asciiTheme="minorHAnsi" w:hAnsiTheme="minorHAnsi" w:cstheme="minorHAnsi"/>
          <w:sz w:val="24"/>
          <w:szCs w:val="24"/>
        </w:rPr>
        <w:t xml:space="preserve">The data collected is not paired with other information that becomes personally identifiably until an incident has been detected that requires enforcement under the applicable legislation. This requires an approval process with an audit trail. </w:t>
      </w:r>
    </w:p>
    <w:p w14:paraId="7744C46C" w14:textId="77777777" w:rsidR="00706F49" w:rsidRPr="0049101D" w:rsidRDefault="00706F49" w:rsidP="00072DBB">
      <w:pPr>
        <w:ind w:left="851"/>
        <w:rPr>
          <w:rFonts w:asciiTheme="minorHAnsi" w:hAnsiTheme="minorHAnsi" w:cstheme="minorHAnsi"/>
          <w:b/>
          <w:sz w:val="24"/>
          <w:szCs w:val="24"/>
        </w:rPr>
      </w:pPr>
      <w:r w:rsidRPr="0049101D">
        <w:rPr>
          <w:rFonts w:asciiTheme="minorHAnsi" w:hAnsiTheme="minorHAnsi" w:cstheme="minorHAnsi"/>
          <w:sz w:val="24"/>
          <w:szCs w:val="24"/>
        </w:rPr>
        <w:t>The data is not subject to automatic scanning or reading and the vast amount of data collected will not be viewed and will therefore not routinely intrude on an individual</w:t>
      </w:r>
      <w:r w:rsidR="00860CB2" w:rsidRPr="0049101D">
        <w:rPr>
          <w:rFonts w:asciiTheme="minorHAnsi" w:hAnsiTheme="minorHAnsi" w:cstheme="minorHAnsi"/>
          <w:sz w:val="24"/>
          <w:szCs w:val="24"/>
        </w:rPr>
        <w:t>’</w:t>
      </w:r>
      <w:r w:rsidRPr="0049101D">
        <w:rPr>
          <w:rFonts w:asciiTheme="minorHAnsi" w:hAnsiTheme="minorHAnsi" w:cstheme="minorHAnsi"/>
          <w:sz w:val="24"/>
          <w:szCs w:val="24"/>
        </w:rPr>
        <w:t xml:space="preserve">s privacy.  </w:t>
      </w:r>
    </w:p>
    <w:p w14:paraId="24306CBB" w14:textId="77777777" w:rsidR="00706F49" w:rsidRPr="0049101D" w:rsidRDefault="00706F49" w:rsidP="00072DBB">
      <w:pPr>
        <w:ind w:left="851"/>
        <w:rPr>
          <w:rFonts w:asciiTheme="minorHAnsi" w:hAnsiTheme="minorHAnsi" w:cstheme="minorHAnsi"/>
          <w:sz w:val="24"/>
          <w:szCs w:val="24"/>
        </w:rPr>
      </w:pPr>
      <w:r w:rsidRPr="0049101D">
        <w:rPr>
          <w:rFonts w:asciiTheme="minorHAnsi" w:hAnsiTheme="minorHAnsi" w:cstheme="minorHAnsi"/>
          <w:sz w:val="24"/>
          <w:szCs w:val="24"/>
        </w:rPr>
        <w:t>For G</w:t>
      </w:r>
      <w:r w:rsidR="00860CB2" w:rsidRPr="0049101D">
        <w:rPr>
          <w:rFonts w:asciiTheme="minorHAnsi" w:hAnsiTheme="minorHAnsi" w:cstheme="minorHAnsi"/>
          <w:sz w:val="24"/>
          <w:szCs w:val="24"/>
        </w:rPr>
        <w:t xml:space="preserve">alway </w:t>
      </w:r>
      <w:r w:rsidRPr="0049101D">
        <w:rPr>
          <w:rFonts w:asciiTheme="minorHAnsi" w:hAnsiTheme="minorHAnsi" w:cstheme="minorHAnsi"/>
          <w:sz w:val="24"/>
          <w:szCs w:val="24"/>
        </w:rPr>
        <w:t>C</w:t>
      </w:r>
      <w:r w:rsidR="00860CB2" w:rsidRPr="0049101D">
        <w:rPr>
          <w:rFonts w:asciiTheme="minorHAnsi" w:hAnsiTheme="minorHAnsi" w:cstheme="minorHAnsi"/>
          <w:sz w:val="24"/>
          <w:szCs w:val="24"/>
        </w:rPr>
        <w:t xml:space="preserve">ounty </w:t>
      </w:r>
      <w:r w:rsidRPr="0049101D">
        <w:rPr>
          <w:rFonts w:asciiTheme="minorHAnsi" w:hAnsiTheme="minorHAnsi" w:cstheme="minorHAnsi"/>
          <w:sz w:val="24"/>
          <w:szCs w:val="24"/>
        </w:rPr>
        <w:t>C</w:t>
      </w:r>
      <w:r w:rsidR="00860CB2" w:rsidRPr="0049101D">
        <w:rPr>
          <w:rFonts w:asciiTheme="minorHAnsi" w:hAnsiTheme="minorHAnsi" w:cstheme="minorHAnsi"/>
          <w:sz w:val="24"/>
          <w:szCs w:val="24"/>
        </w:rPr>
        <w:t xml:space="preserve">ouncil’s Housing Unit, the </w:t>
      </w:r>
      <w:r w:rsidRPr="0049101D">
        <w:rPr>
          <w:rFonts w:asciiTheme="minorHAnsi" w:hAnsiTheme="minorHAnsi" w:cstheme="minorHAnsi"/>
          <w:sz w:val="24"/>
          <w:szCs w:val="24"/>
        </w:rPr>
        <w:t xml:space="preserve">NPR deployment is essentially capturing car registration details only and there is no matching of data, automated or otherwise. </w:t>
      </w:r>
    </w:p>
    <w:p w14:paraId="70C80165" w14:textId="77777777" w:rsidR="00706F49" w:rsidRPr="0049101D" w:rsidRDefault="00706F49" w:rsidP="00072DBB">
      <w:pPr>
        <w:ind w:left="851"/>
        <w:rPr>
          <w:rFonts w:asciiTheme="minorHAnsi" w:hAnsiTheme="minorHAnsi" w:cstheme="minorHAnsi"/>
          <w:b/>
          <w:sz w:val="24"/>
          <w:szCs w:val="24"/>
        </w:rPr>
      </w:pPr>
      <w:r w:rsidRPr="0049101D">
        <w:rPr>
          <w:rFonts w:asciiTheme="minorHAnsi" w:hAnsiTheme="minorHAnsi" w:cstheme="minorHAnsi"/>
          <w:sz w:val="24"/>
          <w:szCs w:val="24"/>
        </w:rPr>
        <w:t xml:space="preserve">All matching / cross-referencing, to identify car owners, is done </w:t>
      </w:r>
      <w:r w:rsidR="0049101D">
        <w:rPr>
          <w:rFonts w:asciiTheme="minorHAnsi" w:hAnsiTheme="minorHAnsi" w:cstheme="minorHAnsi"/>
          <w:sz w:val="24"/>
          <w:szCs w:val="24"/>
        </w:rPr>
        <w:t>on request only in accordance with Galway County Council’s CCTV Policy.</w:t>
      </w:r>
      <w:r w:rsidR="00860CB2" w:rsidRPr="0049101D">
        <w:rPr>
          <w:rFonts w:asciiTheme="minorHAnsi" w:hAnsiTheme="minorHAnsi" w:cstheme="minorHAnsi"/>
          <w:sz w:val="24"/>
          <w:szCs w:val="24"/>
        </w:rPr>
        <w:t xml:space="preserve">  </w:t>
      </w:r>
    </w:p>
    <w:p w14:paraId="43EA7A20" w14:textId="77777777" w:rsidR="00D0726C" w:rsidRPr="0049101D" w:rsidRDefault="00D0726C" w:rsidP="00072DBB">
      <w:pPr>
        <w:pStyle w:val="Heading2"/>
        <w:kinsoku w:val="0"/>
        <w:overflowPunct w:val="0"/>
        <w:ind w:left="851"/>
        <w:contextualSpacing/>
        <w:rPr>
          <w:rFonts w:ascii="Calibri" w:eastAsiaTheme="minorEastAsia" w:hAnsi="Calibri" w:cs="Calibri"/>
          <w:b/>
          <w:bCs/>
          <w:color w:val="1F497D" w:themeColor="text2"/>
          <w:spacing w:val="-1"/>
          <w:sz w:val="28"/>
          <w:szCs w:val="28"/>
          <w:lang w:val="en-IE" w:eastAsia="en-IE"/>
        </w:rPr>
      </w:pPr>
      <w:r w:rsidRPr="0049101D">
        <w:rPr>
          <w:rFonts w:ascii="Calibri" w:eastAsiaTheme="minorEastAsia" w:hAnsi="Calibri" w:cs="Calibri"/>
          <w:b/>
          <w:bCs/>
          <w:color w:val="1F497D" w:themeColor="text2"/>
          <w:spacing w:val="-1"/>
          <w:sz w:val="28"/>
          <w:szCs w:val="28"/>
          <w:lang w:val="en-IE" w:eastAsia="en-IE"/>
        </w:rPr>
        <w:t>Privacy</w:t>
      </w:r>
    </w:p>
    <w:p w14:paraId="155BEFF9" w14:textId="77777777" w:rsidR="001C2B4B" w:rsidRPr="0049101D" w:rsidRDefault="001C2B4B" w:rsidP="00072DBB">
      <w:pPr>
        <w:ind w:left="851"/>
        <w:rPr>
          <w:rFonts w:asciiTheme="minorHAnsi" w:hAnsiTheme="minorHAnsi" w:cstheme="minorHAnsi"/>
          <w:sz w:val="24"/>
          <w:szCs w:val="24"/>
        </w:rPr>
      </w:pPr>
      <w:r w:rsidRPr="0049101D">
        <w:rPr>
          <w:rFonts w:asciiTheme="minorHAnsi" w:hAnsiTheme="minorHAnsi" w:cstheme="minorHAnsi"/>
          <w:sz w:val="24"/>
          <w:szCs w:val="24"/>
        </w:rPr>
        <w:t>The data is not subject to automatic scanning or reading and the vast amount of data collected will not be viewed and will therefore not routinely intrude on an individual</w:t>
      </w:r>
      <w:r w:rsidR="0049101D" w:rsidRPr="0049101D">
        <w:rPr>
          <w:rFonts w:asciiTheme="minorHAnsi" w:hAnsiTheme="minorHAnsi" w:cstheme="minorHAnsi"/>
          <w:sz w:val="24"/>
          <w:szCs w:val="24"/>
        </w:rPr>
        <w:t>’</w:t>
      </w:r>
      <w:r w:rsidRPr="0049101D">
        <w:rPr>
          <w:rFonts w:asciiTheme="minorHAnsi" w:hAnsiTheme="minorHAnsi" w:cstheme="minorHAnsi"/>
          <w:sz w:val="24"/>
          <w:szCs w:val="24"/>
        </w:rPr>
        <w:t xml:space="preserve">s privacy. </w:t>
      </w:r>
    </w:p>
    <w:p w14:paraId="0311EED7" w14:textId="77777777" w:rsidR="001C2B4B" w:rsidRPr="0049101D" w:rsidRDefault="001C2B4B" w:rsidP="00072DBB">
      <w:pPr>
        <w:ind w:left="851"/>
        <w:rPr>
          <w:rFonts w:asciiTheme="minorHAnsi" w:hAnsiTheme="minorHAnsi" w:cstheme="minorHAnsi"/>
          <w:sz w:val="24"/>
          <w:szCs w:val="24"/>
        </w:rPr>
      </w:pPr>
      <w:r w:rsidRPr="0049101D">
        <w:rPr>
          <w:rFonts w:asciiTheme="minorHAnsi" w:hAnsiTheme="minorHAnsi" w:cstheme="minorHAnsi"/>
          <w:sz w:val="24"/>
          <w:szCs w:val="24"/>
        </w:rPr>
        <w:t>The data collected is not paired with other information that becomes personally identifiably until an incident has been detected that requires enforcement under the applicable legislation.</w:t>
      </w:r>
    </w:p>
    <w:p w14:paraId="6204573D" w14:textId="77777777" w:rsidR="00A218B6" w:rsidRPr="0049101D" w:rsidRDefault="00A218B6" w:rsidP="00072DBB">
      <w:pPr>
        <w:pStyle w:val="Heading1"/>
        <w:kinsoku w:val="0"/>
        <w:overflowPunct w:val="0"/>
        <w:ind w:left="851"/>
        <w:contextualSpacing/>
        <w:rPr>
          <w:b w:val="0"/>
          <w:bCs w:val="0"/>
          <w:color w:val="1F497D" w:themeColor="text2"/>
        </w:rPr>
      </w:pPr>
      <w:r w:rsidRPr="0049101D">
        <w:rPr>
          <w:color w:val="1F497D" w:themeColor="text2"/>
          <w:spacing w:val="-1"/>
        </w:rPr>
        <w:t>Data</w:t>
      </w:r>
    </w:p>
    <w:p w14:paraId="5B93B4A6" w14:textId="77777777" w:rsidR="00A218B6" w:rsidRDefault="00A218B6" w:rsidP="00072DBB">
      <w:pPr>
        <w:pStyle w:val="BodyText"/>
        <w:kinsoku w:val="0"/>
        <w:overflowPunct w:val="0"/>
        <w:ind w:left="851" w:right="531"/>
        <w:contextualSpacing/>
        <w:rPr>
          <w:spacing w:val="-1"/>
        </w:rPr>
      </w:pPr>
    </w:p>
    <w:p w14:paraId="4C862DF4" w14:textId="77777777" w:rsidR="00860CB2" w:rsidRPr="0049101D" w:rsidRDefault="00A218B6" w:rsidP="00860CB2">
      <w:pPr>
        <w:pStyle w:val="Default"/>
        <w:spacing w:after="102" w:line="276" w:lineRule="auto"/>
        <w:ind w:left="851"/>
        <w:jc w:val="both"/>
        <w:rPr>
          <w:rFonts w:asciiTheme="minorHAnsi" w:eastAsiaTheme="minorEastAsia" w:hAnsiTheme="minorHAnsi" w:cstheme="minorHAnsi"/>
          <w:color w:val="auto"/>
          <w:spacing w:val="-1"/>
        </w:rPr>
      </w:pPr>
      <w:r w:rsidRPr="0049101D">
        <w:rPr>
          <w:rFonts w:asciiTheme="minorHAnsi" w:eastAsiaTheme="minorEastAsia" w:hAnsiTheme="minorHAnsi" w:cstheme="minorHAnsi"/>
          <w:color w:val="auto"/>
          <w:spacing w:val="-1"/>
        </w:rPr>
        <w:t xml:space="preserve">Access to </w:t>
      </w:r>
      <w:r w:rsidR="00E90E89" w:rsidRPr="0049101D">
        <w:rPr>
          <w:rFonts w:asciiTheme="minorHAnsi" w:eastAsiaTheme="minorEastAsia" w:hAnsiTheme="minorHAnsi" w:cstheme="minorHAnsi"/>
          <w:color w:val="auto"/>
          <w:spacing w:val="-1"/>
        </w:rPr>
        <w:t xml:space="preserve">NPR </w:t>
      </w:r>
      <w:r w:rsidRPr="0049101D">
        <w:rPr>
          <w:rFonts w:asciiTheme="minorHAnsi" w:eastAsiaTheme="minorEastAsia" w:hAnsiTheme="minorHAnsi" w:cstheme="minorHAnsi"/>
          <w:color w:val="auto"/>
          <w:spacing w:val="-1"/>
        </w:rPr>
        <w:t xml:space="preserve">systems including storage devise and storage media is restricted to authorized personal and logged. </w:t>
      </w:r>
    </w:p>
    <w:p w14:paraId="529DC7D3" w14:textId="77777777" w:rsidR="00860CB2" w:rsidRPr="0049101D" w:rsidRDefault="00860CB2" w:rsidP="00860CB2">
      <w:pPr>
        <w:widowControl w:val="0"/>
        <w:autoSpaceDE w:val="0"/>
        <w:autoSpaceDN w:val="0"/>
        <w:ind w:left="851"/>
        <w:contextualSpacing/>
        <w:jc w:val="left"/>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pacing w:val="-1"/>
          <w:sz w:val="24"/>
          <w:szCs w:val="24"/>
        </w:rPr>
        <w:t xml:space="preserve">Access to each CCTV and its recordings shall be restricted to the Designated Employee and other personnel that have authorised access to the system.  Access Logs shall be maintained by the Designated Employee that has responsibility for each CCTV system.   </w:t>
      </w:r>
      <w:r w:rsidRPr="0049101D">
        <w:rPr>
          <w:rFonts w:asciiTheme="minorHAnsi" w:hAnsiTheme="minorHAnsi" w:cstheme="minorHAnsi"/>
          <w:sz w:val="24"/>
          <w:szCs w:val="24"/>
        </w:rPr>
        <w:t xml:space="preserve">The logs shall maintain a record of all requests made by Data Subjects and An Garda Síochána to view/obtain copies of </w:t>
      </w:r>
      <w:r w:rsidRPr="0049101D">
        <w:rPr>
          <w:rFonts w:asciiTheme="minorHAnsi" w:hAnsiTheme="minorHAnsi" w:cstheme="minorHAnsi"/>
          <w:sz w:val="24"/>
          <w:szCs w:val="24"/>
        </w:rPr>
        <w:lastRenderedPageBreak/>
        <w:t>CCTV recordings and the outcome of such requests.</w:t>
      </w:r>
    </w:p>
    <w:p w14:paraId="0A07CFDC" w14:textId="77777777" w:rsidR="00860CB2" w:rsidRPr="0049101D" w:rsidRDefault="00860CB2" w:rsidP="00860CB2">
      <w:pPr>
        <w:pStyle w:val="Default"/>
        <w:ind w:left="851"/>
        <w:jc w:val="both"/>
        <w:rPr>
          <w:rFonts w:asciiTheme="minorHAnsi" w:eastAsiaTheme="minorEastAsia" w:hAnsiTheme="minorHAnsi" w:cstheme="minorHAnsi"/>
          <w:color w:val="auto"/>
          <w:spacing w:val="-1"/>
        </w:rPr>
      </w:pPr>
      <w:r w:rsidRPr="0049101D">
        <w:rPr>
          <w:rFonts w:asciiTheme="minorHAnsi" w:eastAsiaTheme="minorEastAsia" w:hAnsiTheme="minorHAnsi" w:cstheme="minorHAnsi"/>
          <w:color w:val="auto"/>
          <w:spacing w:val="-1"/>
        </w:rPr>
        <w:t>The storage medium used by the CCTV system should be kept in a secure location</w:t>
      </w:r>
      <w:r w:rsidRPr="0049101D">
        <w:rPr>
          <w:rFonts w:asciiTheme="minorHAnsi" w:hAnsiTheme="minorHAnsi" w:cstheme="minorHAnsi"/>
        </w:rPr>
        <w:t xml:space="preserve">.  </w:t>
      </w:r>
      <w:r w:rsidRPr="0049101D">
        <w:rPr>
          <w:rFonts w:asciiTheme="minorHAnsi" w:eastAsiaTheme="minorEastAsia" w:hAnsiTheme="minorHAnsi" w:cstheme="minorHAnsi"/>
          <w:color w:val="auto"/>
          <w:spacing w:val="-1"/>
        </w:rPr>
        <w:t>Where feasible, access to CCTV Hub rooms will be controlled via Maglock.</w:t>
      </w:r>
    </w:p>
    <w:p w14:paraId="68BDD51B" w14:textId="77777777" w:rsidR="00860CB2" w:rsidRDefault="00860CB2" w:rsidP="00860CB2">
      <w:pPr>
        <w:pStyle w:val="Default"/>
        <w:spacing w:after="102" w:line="276" w:lineRule="auto"/>
        <w:ind w:left="851"/>
        <w:jc w:val="both"/>
        <w:rPr>
          <w:rFonts w:ascii="Calibri" w:eastAsiaTheme="minorEastAsia" w:hAnsi="Calibri" w:cs="Calibri"/>
          <w:color w:val="auto"/>
          <w:spacing w:val="-1"/>
        </w:rPr>
      </w:pPr>
    </w:p>
    <w:p w14:paraId="55A550C3" w14:textId="4078908C" w:rsidR="00860CB2" w:rsidRPr="0049101D" w:rsidRDefault="00860CB2" w:rsidP="00860CB2">
      <w:pPr>
        <w:pStyle w:val="Default"/>
        <w:spacing w:after="102" w:line="276" w:lineRule="auto"/>
        <w:ind w:left="851"/>
        <w:jc w:val="both"/>
        <w:rPr>
          <w:rFonts w:asciiTheme="minorHAnsi" w:eastAsiaTheme="minorEastAsia" w:hAnsiTheme="minorHAnsi" w:cstheme="minorHAnsi"/>
          <w:color w:val="auto"/>
          <w:spacing w:val="-1"/>
        </w:rPr>
      </w:pPr>
      <w:r w:rsidRPr="0049101D">
        <w:rPr>
          <w:rFonts w:asciiTheme="minorHAnsi" w:eastAsiaTheme="minorEastAsia" w:hAnsiTheme="minorHAnsi" w:cstheme="minorHAnsi"/>
          <w:color w:val="auto"/>
          <w:spacing w:val="-1"/>
        </w:rPr>
        <w:t>The CCTV system in use provides the following Data Security measures:</w:t>
      </w:r>
    </w:p>
    <w:p w14:paraId="42182E85" w14:textId="77777777" w:rsidR="00E90E89" w:rsidRPr="0049101D" w:rsidRDefault="00E90E89" w:rsidP="00072DBB">
      <w:pPr>
        <w:pStyle w:val="ListParagraph"/>
        <w:widowControl w:val="0"/>
        <w:numPr>
          <w:ilvl w:val="0"/>
          <w:numId w:val="34"/>
        </w:numPr>
        <w:autoSpaceDE w:val="0"/>
        <w:autoSpaceDN w:val="0"/>
        <w:ind w:left="1701"/>
        <w:jc w:val="left"/>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z w:val="24"/>
          <w:szCs w:val="24"/>
          <w:lang w:val="en-IE" w:eastAsia="en-IE"/>
        </w:rPr>
        <w:t>Fully encrypted control communication</w:t>
      </w:r>
    </w:p>
    <w:p w14:paraId="34BD6A73" w14:textId="77777777" w:rsidR="00E90E89" w:rsidRPr="0049101D" w:rsidRDefault="00E90E89" w:rsidP="00072DBB">
      <w:pPr>
        <w:pStyle w:val="ListParagraph"/>
        <w:widowControl w:val="0"/>
        <w:numPr>
          <w:ilvl w:val="0"/>
          <w:numId w:val="34"/>
        </w:numPr>
        <w:autoSpaceDE w:val="0"/>
        <w:autoSpaceDN w:val="0"/>
        <w:ind w:left="1701"/>
        <w:jc w:val="left"/>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z w:val="24"/>
          <w:szCs w:val="24"/>
          <w:lang w:val="en-IE" w:eastAsia="en-IE"/>
        </w:rPr>
        <w:t>Transport layer security Secure Remote Password (TLS-SRP) for client-server connections</w:t>
      </w:r>
    </w:p>
    <w:p w14:paraId="61A99837" w14:textId="77777777" w:rsidR="00E90E89" w:rsidRPr="0049101D" w:rsidRDefault="00E90E89" w:rsidP="00072DBB">
      <w:pPr>
        <w:pStyle w:val="ListParagraph"/>
        <w:widowControl w:val="0"/>
        <w:numPr>
          <w:ilvl w:val="0"/>
          <w:numId w:val="34"/>
        </w:numPr>
        <w:autoSpaceDE w:val="0"/>
        <w:autoSpaceDN w:val="0"/>
        <w:ind w:left="1701"/>
        <w:jc w:val="left"/>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z w:val="24"/>
          <w:szCs w:val="24"/>
          <w:lang w:val="en-IE" w:eastAsia="en-IE"/>
        </w:rPr>
        <w:t>Automatic firmware updates</w:t>
      </w:r>
    </w:p>
    <w:p w14:paraId="42415909" w14:textId="77777777" w:rsidR="00E90E89" w:rsidRPr="0049101D" w:rsidRDefault="00E90E89" w:rsidP="00072DBB">
      <w:pPr>
        <w:pStyle w:val="ListParagraph"/>
        <w:widowControl w:val="0"/>
        <w:numPr>
          <w:ilvl w:val="0"/>
          <w:numId w:val="34"/>
        </w:numPr>
        <w:autoSpaceDE w:val="0"/>
        <w:autoSpaceDN w:val="0"/>
        <w:ind w:left="1701"/>
        <w:jc w:val="left"/>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z w:val="24"/>
          <w:szCs w:val="24"/>
          <w:lang w:val="en-IE" w:eastAsia="en-IE"/>
        </w:rPr>
        <w:t>No backdoor administrative or maintenance access accounts</w:t>
      </w:r>
    </w:p>
    <w:p w14:paraId="60018D0D" w14:textId="77777777" w:rsidR="00E90E89" w:rsidRPr="0049101D" w:rsidRDefault="00E90E89" w:rsidP="00072DBB">
      <w:pPr>
        <w:pStyle w:val="ListParagraph"/>
        <w:widowControl w:val="0"/>
        <w:numPr>
          <w:ilvl w:val="0"/>
          <w:numId w:val="34"/>
        </w:numPr>
        <w:autoSpaceDE w:val="0"/>
        <w:autoSpaceDN w:val="0"/>
        <w:ind w:left="1701"/>
        <w:jc w:val="left"/>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z w:val="24"/>
          <w:szCs w:val="24"/>
          <w:lang w:val="en-IE" w:eastAsia="en-IE"/>
        </w:rPr>
        <w:t>Signed and encrypted firmware</w:t>
      </w:r>
    </w:p>
    <w:p w14:paraId="368D234F" w14:textId="77777777" w:rsidR="00E90E89" w:rsidRPr="0049101D" w:rsidRDefault="00E90E89" w:rsidP="00072DBB">
      <w:pPr>
        <w:pStyle w:val="ListParagraph"/>
        <w:widowControl w:val="0"/>
        <w:numPr>
          <w:ilvl w:val="0"/>
          <w:numId w:val="34"/>
        </w:numPr>
        <w:autoSpaceDE w:val="0"/>
        <w:autoSpaceDN w:val="0"/>
        <w:ind w:left="1701"/>
        <w:jc w:val="left"/>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z w:val="24"/>
          <w:szCs w:val="24"/>
          <w:lang w:val="en-IE" w:eastAsia="en-IE"/>
        </w:rPr>
        <w:t>Centralized user control through Active Directory integration and/or parent/child user sharing</w:t>
      </w:r>
    </w:p>
    <w:p w14:paraId="5F9063A4" w14:textId="77777777" w:rsidR="00E90E89" w:rsidRPr="0049101D" w:rsidRDefault="00E90E89" w:rsidP="00072DBB">
      <w:pPr>
        <w:pStyle w:val="ListParagraph"/>
        <w:widowControl w:val="0"/>
        <w:numPr>
          <w:ilvl w:val="0"/>
          <w:numId w:val="34"/>
        </w:numPr>
        <w:autoSpaceDE w:val="0"/>
        <w:autoSpaceDN w:val="0"/>
        <w:ind w:left="1701"/>
        <w:jc w:val="left"/>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z w:val="24"/>
          <w:szCs w:val="24"/>
          <w:lang w:val="en-IE" w:eastAsia="en-IE"/>
        </w:rPr>
        <w:t>Password strength enforcement</w:t>
      </w:r>
    </w:p>
    <w:p w14:paraId="414B7188" w14:textId="77777777" w:rsidR="00E90E89" w:rsidRPr="0049101D" w:rsidRDefault="00E90E89" w:rsidP="00072DBB">
      <w:pPr>
        <w:pStyle w:val="ListParagraph"/>
        <w:widowControl w:val="0"/>
        <w:numPr>
          <w:ilvl w:val="0"/>
          <w:numId w:val="34"/>
        </w:numPr>
        <w:autoSpaceDE w:val="0"/>
        <w:autoSpaceDN w:val="0"/>
        <w:ind w:left="1701"/>
        <w:jc w:val="left"/>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z w:val="24"/>
          <w:szCs w:val="24"/>
          <w:lang w:val="en-IE" w:eastAsia="en-IE"/>
        </w:rPr>
        <w:t xml:space="preserve">Ability to bulk-change camera passwords from Avigilon Control </w:t>
      </w:r>
      <w:proofErr w:type="spellStart"/>
      <w:r w:rsidRPr="0049101D">
        <w:rPr>
          <w:rFonts w:asciiTheme="minorHAnsi" w:eastAsiaTheme="minorEastAsia" w:hAnsiTheme="minorHAnsi" w:cstheme="minorHAnsi"/>
          <w:sz w:val="24"/>
          <w:szCs w:val="24"/>
          <w:lang w:val="en-IE" w:eastAsia="en-IE"/>
        </w:rPr>
        <w:t>Center</w:t>
      </w:r>
      <w:proofErr w:type="spellEnd"/>
      <w:r w:rsidRPr="0049101D">
        <w:rPr>
          <w:rFonts w:asciiTheme="minorHAnsi" w:eastAsiaTheme="minorEastAsia" w:hAnsiTheme="minorHAnsi" w:cstheme="minorHAnsi"/>
          <w:sz w:val="24"/>
          <w:szCs w:val="24"/>
          <w:lang w:val="en-IE" w:eastAsia="en-IE"/>
        </w:rPr>
        <w:t xml:space="preserve"> (ACC) software</w:t>
      </w:r>
    </w:p>
    <w:p w14:paraId="064F37EA" w14:textId="77777777" w:rsidR="00E90E89" w:rsidRPr="0049101D" w:rsidRDefault="00E90E89" w:rsidP="00072DBB">
      <w:pPr>
        <w:pStyle w:val="ListParagraph"/>
        <w:widowControl w:val="0"/>
        <w:numPr>
          <w:ilvl w:val="0"/>
          <w:numId w:val="34"/>
        </w:numPr>
        <w:autoSpaceDE w:val="0"/>
        <w:autoSpaceDN w:val="0"/>
        <w:ind w:left="1701"/>
        <w:jc w:val="left"/>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z w:val="24"/>
          <w:szCs w:val="24"/>
          <w:lang w:val="en-IE" w:eastAsia="en-IE"/>
        </w:rPr>
        <w:t>Lock-out on multiple invalid login attempts</w:t>
      </w:r>
    </w:p>
    <w:p w14:paraId="2820C6C1" w14:textId="77777777" w:rsidR="00072DBB" w:rsidRPr="0049101D" w:rsidRDefault="00072DBB" w:rsidP="00072DBB">
      <w:pPr>
        <w:pStyle w:val="BodyText"/>
        <w:kinsoku w:val="0"/>
        <w:overflowPunct w:val="0"/>
        <w:spacing w:before="1"/>
        <w:ind w:left="851"/>
        <w:contextualSpacing/>
        <w:rPr>
          <w:rFonts w:asciiTheme="minorHAnsi" w:hAnsiTheme="minorHAnsi" w:cstheme="minorHAnsi"/>
        </w:rPr>
      </w:pPr>
    </w:p>
    <w:p w14:paraId="0C759D2D" w14:textId="77777777" w:rsidR="00072DBB" w:rsidRPr="0049101D" w:rsidRDefault="00072DBB" w:rsidP="00072DBB">
      <w:pPr>
        <w:pStyle w:val="BodyText"/>
        <w:kinsoku w:val="0"/>
        <w:overflowPunct w:val="0"/>
        <w:spacing w:before="1"/>
        <w:ind w:left="851"/>
        <w:contextualSpacing/>
        <w:rPr>
          <w:rFonts w:asciiTheme="minorHAnsi" w:hAnsiTheme="minorHAnsi" w:cstheme="minorHAnsi"/>
        </w:rPr>
      </w:pPr>
      <w:r w:rsidRPr="0049101D">
        <w:rPr>
          <w:rFonts w:asciiTheme="minorHAnsi" w:hAnsiTheme="minorHAnsi" w:cstheme="minorHAnsi"/>
        </w:rPr>
        <w:t>All matching / cross-referencing, to identify car owners, is done on request only</w:t>
      </w:r>
      <w:r w:rsidR="00361530">
        <w:rPr>
          <w:rFonts w:asciiTheme="minorHAnsi" w:hAnsiTheme="minorHAnsi" w:cstheme="minorHAnsi"/>
        </w:rPr>
        <w:t xml:space="preserve"> in accordance with Galway County Council’s CCTV policy</w:t>
      </w:r>
      <w:r w:rsidRPr="0049101D">
        <w:rPr>
          <w:rFonts w:asciiTheme="minorHAnsi" w:hAnsiTheme="minorHAnsi" w:cstheme="minorHAnsi"/>
        </w:rPr>
        <w:t>.</w:t>
      </w:r>
    </w:p>
    <w:p w14:paraId="171B90A1" w14:textId="77777777" w:rsidR="00072DBB" w:rsidRPr="0049101D" w:rsidRDefault="00072DBB" w:rsidP="00072DBB">
      <w:pPr>
        <w:pStyle w:val="BodyText"/>
        <w:kinsoku w:val="0"/>
        <w:overflowPunct w:val="0"/>
        <w:spacing w:before="1"/>
        <w:ind w:left="851"/>
        <w:contextualSpacing/>
        <w:rPr>
          <w:rFonts w:asciiTheme="minorHAnsi" w:hAnsiTheme="minorHAnsi" w:cstheme="minorHAnsi"/>
        </w:rPr>
      </w:pPr>
    </w:p>
    <w:p w14:paraId="17883CB1" w14:textId="77777777" w:rsidR="00072DBB" w:rsidRPr="0049101D" w:rsidRDefault="00072DBB" w:rsidP="00072DBB">
      <w:pPr>
        <w:spacing w:before="0" w:beforeAutospacing="0" w:after="0" w:afterAutospacing="0" w:line="276" w:lineRule="auto"/>
        <w:ind w:left="851"/>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z w:val="24"/>
          <w:szCs w:val="24"/>
          <w:lang w:val="en-IE" w:eastAsia="en-IE"/>
        </w:rPr>
        <w:t>In relevant circumstances, CCTV footage can be accessed and a copy released subject to the relevant application being made</w:t>
      </w:r>
      <w:r w:rsidR="00860CB2" w:rsidRPr="0049101D">
        <w:rPr>
          <w:rFonts w:asciiTheme="minorHAnsi" w:eastAsiaTheme="minorEastAsia" w:hAnsiTheme="minorHAnsi" w:cstheme="minorHAnsi"/>
          <w:sz w:val="24"/>
          <w:szCs w:val="24"/>
          <w:lang w:val="en-IE" w:eastAsia="en-IE"/>
        </w:rPr>
        <w:t xml:space="preserve"> to the following</w:t>
      </w:r>
      <w:r w:rsidRPr="0049101D">
        <w:rPr>
          <w:rFonts w:asciiTheme="minorHAnsi" w:eastAsiaTheme="minorEastAsia" w:hAnsiTheme="minorHAnsi" w:cstheme="minorHAnsi"/>
          <w:sz w:val="24"/>
          <w:szCs w:val="24"/>
          <w:lang w:val="en-IE" w:eastAsia="en-IE"/>
        </w:rPr>
        <w:t>:</w:t>
      </w:r>
    </w:p>
    <w:p w14:paraId="608D21B9" w14:textId="77777777" w:rsidR="00860CB2" w:rsidRPr="0049101D" w:rsidRDefault="00860CB2" w:rsidP="00072DBB">
      <w:pPr>
        <w:spacing w:before="0" w:beforeAutospacing="0" w:after="0" w:afterAutospacing="0" w:line="276" w:lineRule="auto"/>
        <w:ind w:left="851"/>
        <w:rPr>
          <w:rFonts w:asciiTheme="minorHAnsi" w:eastAsiaTheme="minorEastAsia" w:hAnsiTheme="minorHAnsi" w:cstheme="minorHAnsi"/>
          <w:sz w:val="24"/>
          <w:szCs w:val="24"/>
          <w:lang w:val="en-IE" w:eastAsia="en-IE"/>
        </w:rPr>
      </w:pPr>
    </w:p>
    <w:p w14:paraId="2153A4BA" w14:textId="77777777" w:rsidR="00860CB2" w:rsidRPr="0049101D" w:rsidRDefault="00860CB2" w:rsidP="007C3D97">
      <w:pPr>
        <w:pStyle w:val="ListParagraph"/>
        <w:numPr>
          <w:ilvl w:val="0"/>
          <w:numId w:val="37"/>
        </w:numPr>
        <w:spacing w:before="0" w:beforeAutospacing="0" w:after="120" w:afterAutospacing="0" w:line="276" w:lineRule="auto"/>
        <w:ind w:left="1701"/>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z w:val="24"/>
          <w:szCs w:val="24"/>
          <w:lang w:val="en-IE" w:eastAsia="en-IE"/>
        </w:rPr>
        <w:t>Data Subjects or their legal representatives - pursuant to an access request under the Data Protection Acts, where the time, date and location of the recordings is furnished to the Council</w:t>
      </w:r>
    </w:p>
    <w:p w14:paraId="20E34A57" w14:textId="77777777" w:rsidR="00860CB2" w:rsidRPr="0049101D" w:rsidRDefault="00860CB2" w:rsidP="007C3D97">
      <w:pPr>
        <w:pStyle w:val="ListParagraph"/>
        <w:numPr>
          <w:ilvl w:val="0"/>
          <w:numId w:val="37"/>
        </w:numPr>
        <w:spacing w:before="0" w:beforeAutospacing="0" w:after="120" w:afterAutospacing="0" w:line="276" w:lineRule="auto"/>
        <w:ind w:left="1701"/>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z w:val="24"/>
          <w:szCs w:val="24"/>
          <w:lang w:val="en-IE" w:eastAsia="en-IE"/>
        </w:rPr>
        <w:t xml:space="preserve">An Garda </w:t>
      </w:r>
      <w:proofErr w:type="spellStart"/>
      <w:r w:rsidRPr="0049101D">
        <w:rPr>
          <w:rFonts w:asciiTheme="minorHAnsi" w:eastAsiaTheme="minorEastAsia" w:hAnsiTheme="minorHAnsi" w:cstheme="minorHAnsi"/>
          <w:sz w:val="24"/>
          <w:szCs w:val="24"/>
          <w:lang w:val="en-IE" w:eastAsia="en-IE"/>
        </w:rPr>
        <w:t>Síochana</w:t>
      </w:r>
      <w:proofErr w:type="spellEnd"/>
      <w:r w:rsidRPr="0049101D">
        <w:rPr>
          <w:rFonts w:asciiTheme="minorHAnsi" w:eastAsiaTheme="minorEastAsia" w:hAnsiTheme="minorHAnsi" w:cstheme="minorHAnsi"/>
          <w:sz w:val="24"/>
          <w:szCs w:val="24"/>
          <w:lang w:val="en-IE" w:eastAsia="en-IE"/>
        </w:rPr>
        <w:t xml:space="preserve"> - on request in writing when a crime or suspected crime has taken place and / or when it is suspected that illegal / anti-social behaviour is taking place on Council property or in a public place</w:t>
      </w:r>
    </w:p>
    <w:p w14:paraId="4AA7AC1E" w14:textId="77777777" w:rsidR="00860CB2" w:rsidRPr="0049101D" w:rsidRDefault="00860CB2" w:rsidP="007C3D97">
      <w:pPr>
        <w:pStyle w:val="ListParagraph"/>
        <w:numPr>
          <w:ilvl w:val="0"/>
          <w:numId w:val="37"/>
        </w:numPr>
        <w:spacing w:before="0" w:beforeAutospacing="0" w:after="120" w:afterAutospacing="0" w:line="276" w:lineRule="auto"/>
        <w:ind w:left="1701"/>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z w:val="24"/>
          <w:szCs w:val="24"/>
          <w:lang w:val="en-IE" w:eastAsia="en-IE"/>
        </w:rPr>
        <w:t>Director of Services - to assist the relevant Director in establishing facts in alleged cases of unacceptable behaviour</w:t>
      </w:r>
    </w:p>
    <w:p w14:paraId="1D82E3CD" w14:textId="77777777" w:rsidR="00860CB2" w:rsidRPr="0049101D" w:rsidRDefault="00860CB2" w:rsidP="007C3D97">
      <w:pPr>
        <w:pStyle w:val="ListParagraph"/>
        <w:numPr>
          <w:ilvl w:val="0"/>
          <w:numId w:val="37"/>
        </w:numPr>
        <w:spacing w:before="0" w:beforeAutospacing="0" w:after="120" w:afterAutospacing="0" w:line="276" w:lineRule="auto"/>
        <w:ind w:left="1701"/>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z w:val="24"/>
          <w:szCs w:val="24"/>
          <w:lang w:val="en-IE" w:eastAsia="en-IE"/>
        </w:rPr>
        <w:t>Individuals (or their legal representatives) – subject to a Court Order</w:t>
      </w:r>
    </w:p>
    <w:p w14:paraId="4169EE56" w14:textId="77777777" w:rsidR="00860CB2" w:rsidRPr="0049101D" w:rsidRDefault="00860CB2" w:rsidP="007C3D97">
      <w:pPr>
        <w:pStyle w:val="ListParagraph"/>
        <w:numPr>
          <w:ilvl w:val="0"/>
          <w:numId w:val="37"/>
        </w:numPr>
        <w:spacing w:before="0" w:beforeAutospacing="0" w:after="120" w:afterAutospacing="0" w:line="276" w:lineRule="auto"/>
        <w:ind w:left="1701"/>
        <w:rPr>
          <w:rFonts w:asciiTheme="minorHAnsi" w:eastAsiaTheme="minorEastAsia" w:hAnsiTheme="minorHAnsi" w:cstheme="minorHAnsi"/>
          <w:sz w:val="24"/>
          <w:szCs w:val="24"/>
          <w:lang w:val="en-IE" w:eastAsia="en-IE"/>
        </w:rPr>
      </w:pPr>
      <w:r w:rsidRPr="0049101D">
        <w:rPr>
          <w:rFonts w:asciiTheme="minorHAnsi" w:eastAsiaTheme="minorEastAsia" w:hAnsiTheme="minorHAnsi" w:cstheme="minorHAnsi"/>
          <w:sz w:val="24"/>
          <w:szCs w:val="24"/>
          <w:lang w:val="en-IE" w:eastAsia="en-IE"/>
        </w:rPr>
        <w:t>Council Insurers - to pursue a claim for damage done to the Council’s insured property.</w:t>
      </w:r>
    </w:p>
    <w:p w14:paraId="17E9424B" w14:textId="77777777" w:rsidR="00860CB2" w:rsidRPr="00860CB2" w:rsidRDefault="00860CB2" w:rsidP="00860CB2">
      <w:pPr>
        <w:pStyle w:val="Default"/>
        <w:spacing w:line="276" w:lineRule="auto"/>
        <w:ind w:left="732"/>
        <w:jc w:val="both"/>
        <w:rPr>
          <w:rFonts w:ascii="Calibri" w:eastAsiaTheme="minorEastAsia" w:hAnsi="Calibri" w:cs="Calibri"/>
          <w:color w:val="auto"/>
        </w:rPr>
      </w:pPr>
    </w:p>
    <w:p w14:paraId="6AA1040C" w14:textId="77777777" w:rsidR="00860CB2" w:rsidRPr="0049101D" w:rsidRDefault="00860CB2" w:rsidP="00860CB2">
      <w:pPr>
        <w:pStyle w:val="Default"/>
        <w:spacing w:line="276" w:lineRule="auto"/>
        <w:ind w:left="732"/>
        <w:jc w:val="both"/>
        <w:rPr>
          <w:rFonts w:asciiTheme="minorHAnsi" w:eastAsiaTheme="minorEastAsia" w:hAnsiTheme="minorHAnsi" w:cstheme="minorHAnsi"/>
          <w:color w:val="auto"/>
        </w:rPr>
      </w:pPr>
      <w:r w:rsidRPr="0049101D">
        <w:rPr>
          <w:rFonts w:asciiTheme="minorHAnsi" w:eastAsiaTheme="minorEastAsia" w:hAnsiTheme="minorHAnsi" w:cstheme="minorHAnsi"/>
          <w:color w:val="auto"/>
        </w:rPr>
        <w:t>Galway County Council’s CCTV Data release form must be completed in respect of CCTV Data Recording and /or Transfer.</w:t>
      </w:r>
    </w:p>
    <w:p w14:paraId="3E25212B" w14:textId="77777777" w:rsidR="00860CB2" w:rsidRPr="0049101D" w:rsidRDefault="00860CB2" w:rsidP="00860CB2">
      <w:pPr>
        <w:pStyle w:val="Default"/>
        <w:spacing w:line="276" w:lineRule="auto"/>
        <w:ind w:left="732"/>
        <w:jc w:val="both"/>
        <w:rPr>
          <w:rFonts w:asciiTheme="minorHAnsi" w:eastAsiaTheme="minorEastAsia" w:hAnsiTheme="minorHAnsi" w:cstheme="minorHAnsi"/>
          <w:color w:val="auto"/>
        </w:rPr>
      </w:pPr>
    </w:p>
    <w:p w14:paraId="31763C2C" w14:textId="77777777" w:rsidR="00072DBB" w:rsidRPr="0049101D" w:rsidRDefault="00860CB2" w:rsidP="00860CB2">
      <w:pPr>
        <w:pStyle w:val="Default"/>
        <w:spacing w:after="102" w:line="276" w:lineRule="auto"/>
        <w:ind w:left="709"/>
        <w:jc w:val="both"/>
        <w:rPr>
          <w:rFonts w:asciiTheme="minorHAnsi" w:eastAsiaTheme="minorEastAsia" w:hAnsiTheme="minorHAnsi" w:cstheme="minorHAnsi"/>
          <w:color w:val="auto"/>
        </w:rPr>
      </w:pPr>
      <w:r w:rsidRPr="0049101D">
        <w:rPr>
          <w:rFonts w:asciiTheme="minorHAnsi" w:eastAsiaTheme="minorEastAsia" w:hAnsiTheme="minorHAnsi" w:cstheme="minorHAnsi"/>
          <w:color w:val="auto"/>
        </w:rPr>
        <w:t xml:space="preserve">The release of CCTV footage to An Garda </w:t>
      </w:r>
      <w:proofErr w:type="spellStart"/>
      <w:r w:rsidRPr="0049101D">
        <w:rPr>
          <w:rFonts w:asciiTheme="minorHAnsi" w:eastAsiaTheme="minorEastAsia" w:hAnsiTheme="minorHAnsi" w:cstheme="minorHAnsi"/>
          <w:color w:val="auto"/>
        </w:rPr>
        <w:t>Síochana</w:t>
      </w:r>
      <w:proofErr w:type="spellEnd"/>
      <w:r w:rsidRPr="0049101D">
        <w:rPr>
          <w:rFonts w:asciiTheme="minorHAnsi" w:eastAsiaTheme="minorEastAsia" w:hAnsiTheme="minorHAnsi" w:cstheme="minorHAnsi"/>
          <w:color w:val="auto"/>
        </w:rPr>
        <w:t xml:space="preserve"> in relation to Community Based CCTV under Section 38 of the Garda Síochána Act, 2005, is governed by a Memorandum of Understanding between An Garda Síochána and Galway County Council.</w:t>
      </w:r>
    </w:p>
    <w:p w14:paraId="1FEF3DC0" w14:textId="77777777" w:rsidR="003E46D4" w:rsidRDefault="003E46D4" w:rsidP="0049101D">
      <w:pPr>
        <w:pStyle w:val="Heading1"/>
        <w:kinsoku w:val="0"/>
        <w:overflowPunct w:val="0"/>
        <w:ind w:left="709"/>
        <w:contextualSpacing/>
        <w:rPr>
          <w:color w:val="1F497D" w:themeColor="text2"/>
        </w:rPr>
      </w:pPr>
    </w:p>
    <w:p w14:paraId="3820B974" w14:textId="77777777" w:rsidR="00860CB2" w:rsidRDefault="00860CB2" w:rsidP="0049101D">
      <w:pPr>
        <w:pStyle w:val="Heading1"/>
        <w:kinsoku w:val="0"/>
        <w:overflowPunct w:val="0"/>
        <w:ind w:left="709"/>
        <w:contextualSpacing/>
        <w:rPr>
          <w:color w:val="1F497D" w:themeColor="text2"/>
        </w:rPr>
      </w:pPr>
      <w:r w:rsidRPr="0049101D">
        <w:rPr>
          <w:color w:val="1F497D" w:themeColor="text2"/>
        </w:rPr>
        <w:t>Monitoring</w:t>
      </w:r>
    </w:p>
    <w:p w14:paraId="5A7774A6" w14:textId="77777777" w:rsidR="0049101D" w:rsidRDefault="0049101D" w:rsidP="0049101D">
      <w:pPr>
        <w:pStyle w:val="BodyText"/>
        <w:kinsoku w:val="0"/>
        <w:overflowPunct w:val="0"/>
        <w:ind w:left="709" w:right="447"/>
        <w:contextualSpacing/>
        <w:rPr>
          <w:spacing w:val="-1"/>
        </w:rPr>
      </w:pPr>
    </w:p>
    <w:p w14:paraId="33C2F885" w14:textId="77777777" w:rsidR="00860CB2" w:rsidRPr="0049101D" w:rsidRDefault="00860CB2" w:rsidP="0049101D">
      <w:pPr>
        <w:pStyle w:val="BodyText"/>
        <w:kinsoku w:val="0"/>
        <w:overflowPunct w:val="0"/>
        <w:ind w:left="709" w:right="447"/>
        <w:contextualSpacing/>
        <w:rPr>
          <w:rFonts w:asciiTheme="minorHAnsi" w:hAnsiTheme="minorHAnsi" w:cstheme="minorHAnsi"/>
          <w:spacing w:val="-1"/>
        </w:rPr>
      </w:pPr>
      <w:r w:rsidRPr="0049101D">
        <w:rPr>
          <w:rFonts w:asciiTheme="minorHAnsi" w:hAnsiTheme="minorHAnsi" w:cstheme="minorHAnsi"/>
          <w:spacing w:val="-1"/>
        </w:rPr>
        <w:t>This</w:t>
      </w:r>
      <w:r w:rsidRPr="0049101D">
        <w:rPr>
          <w:rFonts w:asciiTheme="minorHAnsi" w:hAnsiTheme="minorHAnsi" w:cstheme="minorHAnsi"/>
          <w:spacing w:val="-4"/>
        </w:rPr>
        <w:t xml:space="preserve"> </w:t>
      </w:r>
      <w:r w:rsidRPr="0049101D">
        <w:rPr>
          <w:rFonts w:asciiTheme="minorHAnsi" w:hAnsiTheme="minorHAnsi" w:cstheme="minorHAnsi"/>
          <w:spacing w:val="-1"/>
        </w:rPr>
        <w:t>procedure</w:t>
      </w:r>
      <w:r w:rsidRPr="0049101D">
        <w:rPr>
          <w:rFonts w:asciiTheme="minorHAnsi" w:hAnsiTheme="minorHAnsi" w:cstheme="minorHAnsi"/>
          <w:spacing w:val="-3"/>
        </w:rPr>
        <w:t xml:space="preserve"> </w:t>
      </w:r>
      <w:r w:rsidRPr="0049101D">
        <w:rPr>
          <w:rFonts w:asciiTheme="minorHAnsi" w:hAnsiTheme="minorHAnsi" w:cstheme="minorHAnsi"/>
        </w:rPr>
        <w:t>is</w:t>
      </w:r>
      <w:r w:rsidRPr="0049101D">
        <w:rPr>
          <w:rFonts w:asciiTheme="minorHAnsi" w:hAnsiTheme="minorHAnsi" w:cstheme="minorHAnsi"/>
          <w:spacing w:val="-4"/>
        </w:rPr>
        <w:t xml:space="preserve"> </w:t>
      </w:r>
      <w:r w:rsidRPr="0049101D">
        <w:rPr>
          <w:rFonts w:asciiTheme="minorHAnsi" w:hAnsiTheme="minorHAnsi" w:cstheme="minorHAnsi"/>
          <w:spacing w:val="-1"/>
        </w:rPr>
        <w:t>subject</w:t>
      </w:r>
      <w:r w:rsidRPr="0049101D">
        <w:rPr>
          <w:rFonts w:asciiTheme="minorHAnsi" w:hAnsiTheme="minorHAnsi" w:cstheme="minorHAnsi"/>
          <w:spacing w:val="-4"/>
        </w:rPr>
        <w:t xml:space="preserve"> </w:t>
      </w:r>
      <w:r w:rsidRPr="0049101D">
        <w:rPr>
          <w:rFonts w:asciiTheme="minorHAnsi" w:hAnsiTheme="minorHAnsi" w:cstheme="minorHAnsi"/>
        </w:rPr>
        <w:t>to</w:t>
      </w:r>
      <w:r w:rsidRPr="0049101D">
        <w:rPr>
          <w:rFonts w:asciiTheme="minorHAnsi" w:hAnsiTheme="minorHAnsi" w:cstheme="minorHAnsi"/>
          <w:spacing w:val="-4"/>
        </w:rPr>
        <w:t xml:space="preserve"> </w:t>
      </w:r>
      <w:r w:rsidRPr="0049101D">
        <w:rPr>
          <w:rFonts w:asciiTheme="minorHAnsi" w:hAnsiTheme="minorHAnsi" w:cstheme="minorHAnsi"/>
        </w:rPr>
        <w:t>the</w:t>
      </w:r>
      <w:r w:rsidRPr="0049101D">
        <w:rPr>
          <w:rFonts w:asciiTheme="minorHAnsi" w:hAnsiTheme="minorHAnsi" w:cstheme="minorHAnsi"/>
          <w:spacing w:val="-3"/>
        </w:rPr>
        <w:t xml:space="preserve"> </w:t>
      </w:r>
      <w:r w:rsidRPr="0049101D">
        <w:rPr>
          <w:rFonts w:asciiTheme="minorHAnsi" w:hAnsiTheme="minorHAnsi" w:cstheme="minorHAnsi"/>
          <w:spacing w:val="-1"/>
        </w:rPr>
        <w:t>same</w:t>
      </w:r>
      <w:r w:rsidRPr="0049101D">
        <w:rPr>
          <w:rFonts w:asciiTheme="minorHAnsi" w:hAnsiTheme="minorHAnsi" w:cstheme="minorHAnsi"/>
          <w:spacing w:val="-3"/>
        </w:rPr>
        <w:t xml:space="preserve"> </w:t>
      </w:r>
      <w:r w:rsidRPr="0049101D">
        <w:rPr>
          <w:rFonts w:asciiTheme="minorHAnsi" w:hAnsiTheme="minorHAnsi" w:cstheme="minorHAnsi"/>
          <w:spacing w:val="-1"/>
        </w:rPr>
        <w:t>monitoring</w:t>
      </w:r>
      <w:r w:rsidRPr="0049101D">
        <w:rPr>
          <w:rFonts w:asciiTheme="minorHAnsi" w:hAnsiTheme="minorHAnsi" w:cstheme="minorHAnsi"/>
          <w:spacing w:val="-4"/>
        </w:rPr>
        <w:t xml:space="preserve"> </w:t>
      </w:r>
      <w:r w:rsidRPr="0049101D">
        <w:rPr>
          <w:rFonts w:asciiTheme="minorHAnsi" w:hAnsiTheme="minorHAnsi" w:cstheme="minorHAnsi"/>
        </w:rPr>
        <w:t>/</w:t>
      </w:r>
      <w:r w:rsidRPr="0049101D">
        <w:rPr>
          <w:rFonts w:asciiTheme="minorHAnsi" w:hAnsiTheme="minorHAnsi" w:cstheme="minorHAnsi"/>
          <w:spacing w:val="-4"/>
        </w:rPr>
        <w:t xml:space="preserve"> </w:t>
      </w:r>
      <w:r w:rsidRPr="0049101D">
        <w:rPr>
          <w:rFonts w:asciiTheme="minorHAnsi" w:hAnsiTheme="minorHAnsi" w:cstheme="minorHAnsi"/>
        </w:rPr>
        <w:t>review</w:t>
      </w:r>
      <w:r w:rsidRPr="0049101D">
        <w:rPr>
          <w:rFonts w:asciiTheme="minorHAnsi" w:hAnsiTheme="minorHAnsi" w:cstheme="minorHAnsi"/>
          <w:spacing w:val="-4"/>
        </w:rPr>
        <w:t xml:space="preserve"> </w:t>
      </w:r>
      <w:r w:rsidRPr="0049101D">
        <w:rPr>
          <w:rFonts w:asciiTheme="minorHAnsi" w:hAnsiTheme="minorHAnsi" w:cstheme="minorHAnsi"/>
          <w:spacing w:val="-1"/>
        </w:rPr>
        <w:t>arrangements</w:t>
      </w:r>
      <w:r w:rsidRPr="0049101D">
        <w:rPr>
          <w:rFonts w:asciiTheme="minorHAnsi" w:hAnsiTheme="minorHAnsi" w:cstheme="minorHAnsi"/>
          <w:spacing w:val="-3"/>
        </w:rPr>
        <w:t xml:space="preserve"> </w:t>
      </w:r>
      <w:r w:rsidRPr="0049101D">
        <w:rPr>
          <w:rFonts w:asciiTheme="minorHAnsi" w:hAnsiTheme="minorHAnsi" w:cstheme="minorHAnsi"/>
        </w:rPr>
        <w:t>as</w:t>
      </w:r>
      <w:r w:rsidRPr="0049101D">
        <w:rPr>
          <w:rFonts w:asciiTheme="minorHAnsi" w:hAnsiTheme="minorHAnsi" w:cstheme="minorHAnsi"/>
          <w:spacing w:val="-4"/>
        </w:rPr>
        <w:t xml:space="preserve"> </w:t>
      </w:r>
      <w:r w:rsidRPr="0049101D">
        <w:rPr>
          <w:rFonts w:asciiTheme="minorHAnsi" w:hAnsiTheme="minorHAnsi" w:cstheme="minorHAnsi"/>
          <w:spacing w:val="-1"/>
        </w:rPr>
        <w:t>described</w:t>
      </w:r>
      <w:r w:rsidRPr="0049101D">
        <w:rPr>
          <w:rFonts w:asciiTheme="minorHAnsi" w:hAnsiTheme="minorHAnsi" w:cstheme="minorHAnsi"/>
          <w:spacing w:val="-5"/>
        </w:rPr>
        <w:t xml:space="preserve"> </w:t>
      </w:r>
      <w:r w:rsidRPr="0049101D">
        <w:rPr>
          <w:rFonts w:asciiTheme="minorHAnsi" w:hAnsiTheme="minorHAnsi" w:cstheme="minorHAnsi"/>
        </w:rPr>
        <w:t>in</w:t>
      </w:r>
      <w:r w:rsidRPr="0049101D">
        <w:rPr>
          <w:rFonts w:asciiTheme="minorHAnsi" w:hAnsiTheme="minorHAnsi" w:cstheme="minorHAnsi"/>
          <w:spacing w:val="-4"/>
        </w:rPr>
        <w:t xml:space="preserve"> </w:t>
      </w:r>
      <w:r w:rsidRPr="0049101D">
        <w:rPr>
          <w:rFonts w:asciiTheme="minorHAnsi" w:hAnsiTheme="minorHAnsi" w:cstheme="minorHAnsi"/>
        </w:rPr>
        <w:t>the</w:t>
      </w:r>
      <w:r w:rsidRPr="0049101D">
        <w:rPr>
          <w:rFonts w:asciiTheme="minorHAnsi" w:hAnsiTheme="minorHAnsi" w:cstheme="minorHAnsi"/>
          <w:spacing w:val="-3"/>
        </w:rPr>
        <w:t xml:space="preserve"> </w:t>
      </w:r>
      <w:r w:rsidRPr="0049101D">
        <w:rPr>
          <w:rFonts w:asciiTheme="minorHAnsi" w:hAnsiTheme="minorHAnsi" w:cstheme="minorHAnsi"/>
          <w:spacing w:val="-1"/>
        </w:rPr>
        <w:t>parent</w:t>
      </w:r>
      <w:r w:rsidRPr="0049101D">
        <w:rPr>
          <w:rFonts w:asciiTheme="minorHAnsi" w:hAnsiTheme="minorHAnsi" w:cstheme="minorHAnsi"/>
          <w:spacing w:val="-3"/>
        </w:rPr>
        <w:t xml:space="preserve"> </w:t>
      </w:r>
      <w:r w:rsidRPr="0049101D">
        <w:rPr>
          <w:rFonts w:asciiTheme="minorHAnsi" w:hAnsiTheme="minorHAnsi" w:cstheme="minorHAnsi"/>
          <w:spacing w:val="-1"/>
        </w:rPr>
        <w:t>policy</w:t>
      </w:r>
      <w:r w:rsidRPr="0049101D">
        <w:rPr>
          <w:rFonts w:asciiTheme="minorHAnsi" w:hAnsiTheme="minorHAnsi" w:cstheme="minorHAnsi"/>
          <w:spacing w:val="58"/>
        </w:rPr>
        <w:t xml:space="preserve"> </w:t>
      </w:r>
      <w:r w:rsidRPr="0049101D">
        <w:rPr>
          <w:rFonts w:asciiTheme="minorHAnsi" w:hAnsiTheme="minorHAnsi" w:cstheme="minorHAnsi"/>
          <w:spacing w:val="-1"/>
        </w:rPr>
        <w:t>(Galway County Council’s CCTV Policy).</w:t>
      </w:r>
    </w:p>
    <w:p w14:paraId="59C4D597" w14:textId="77777777" w:rsidR="00860CB2" w:rsidRPr="0049101D" w:rsidRDefault="00860CB2" w:rsidP="0049101D">
      <w:pPr>
        <w:pStyle w:val="BodyText"/>
        <w:kinsoku w:val="0"/>
        <w:overflowPunct w:val="0"/>
        <w:spacing w:before="12"/>
        <w:ind w:left="709"/>
        <w:contextualSpacing/>
        <w:rPr>
          <w:rFonts w:asciiTheme="minorHAnsi" w:hAnsiTheme="minorHAnsi" w:cstheme="minorHAnsi"/>
        </w:rPr>
      </w:pPr>
    </w:p>
    <w:p w14:paraId="6F42E26F" w14:textId="77777777" w:rsidR="00A218B6" w:rsidRPr="003477C3" w:rsidRDefault="00860CB2" w:rsidP="00FB2299">
      <w:pPr>
        <w:pStyle w:val="BodyText"/>
        <w:kinsoku w:val="0"/>
        <w:overflowPunct w:val="0"/>
        <w:ind w:left="709"/>
        <w:contextualSpacing/>
        <w:rPr>
          <w:spacing w:val="-1"/>
        </w:rPr>
      </w:pPr>
      <w:r w:rsidRPr="0049101D">
        <w:rPr>
          <w:rFonts w:asciiTheme="minorHAnsi" w:hAnsiTheme="minorHAnsi" w:cstheme="minorHAnsi"/>
          <w:spacing w:val="-1"/>
        </w:rPr>
        <w:t>The</w:t>
      </w:r>
      <w:r w:rsidRPr="0049101D">
        <w:rPr>
          <w:rFonts w:asciiTheme="minorHAnsi" w:hAnsiTheme="minorHAnsi" w:cstheme="minorHAnsi"/>
          <w:spacing w:val="-3"/>
        </w:rPr>
        <w:t xml:space="preserve"> </w:t>
      </w:r>
      <w:r w:rsidRPr="0049101D">
        <w:rPr>
          <w:rFonts w:asciiTheme="minorHAnsi" w:hAnsiTheme="minorHAnsi" w:cstheme="minorHAnsi"/>
          <w:spacing w:val="-1"/>
        </w:rPr>
        <w:t>procedure</w:t>
      </w:r>
      <w:r w:rsidRPr="0049101D">
        <w:rPr>
          <w:rFonts w:asciiTheme="minorHAnsi" w:hAnsiTheme="minorHAnsi" w:cstheme="minorHAnsi"/>
          <w:spacing w:val="-2"/>
        </w:rPr>
        <w:t xml:space="preserve"> </w:t>
      </w:r>
      <w:r w:rsidRPr="0049101D">
        <w:rPr>
          <w:rFonts w:asciiTheme="minorHAnsi" w:hAnsiTheme="minorHAnsi" w:cstheme="minorHAnsi"/>
        </w:rPr>
        <w:t>will</w:t>
      </w:r>
      <w:r w:rsidRPr="0049101D">
        <w:rPr>
          <w:rFonts w:asciiTheme="minorHAnsi" w:hAnsiTheme="minorHAnsi" w:cstheme="minorHAnsi"/>
          <w:spacing w:val="-2"/>
        </w:rPr>
        <w:t xml:space="preserve"> </w:t>
      </w:r>
      <w:r w:rsidRPr="0049101D">
        <w:rPr>
          <w:rFonts w:asciiTheme="minorHAnsi" w:hAnsiTheme="minorHAnsi" w:cstheme="minorHAnsi"/>
          <w:spacing w:val="-1"/>
        </w:rPr>
        <w:t>be</w:t>
      </w:r>
      <w:r w:rsidRPr="0049101D">
        <w:rPr>
          <w:rFonts w:asciiTheme="minorHAnsi" w:hAnsiTheme="minorHAnsi" w:cstheme="minorHAnsi"/>
          <w:spacing w:val="-2"/>
        </w:rPr>
        <w:t xml:space="preserve"> </w:t>
      </w:r>
      <w:r w:rsidRPr="0049101D">
        <w:rPr>
          <w:rFonts w:asciiTheme="minorHAnsi" w:hAnsiTheme="minorHAnsi" w:cstheme="minorHAnsi"/>
          <w:spacing w:val="-1"/>
        </w:rPr>
        <w:t>reviewed</w:t>
      </w:r>
      <w:r w:rsidRPr="0049101D">
        <w:rPr>
          <w:rFonts w:asciiTheme="minorHAnsi" w:hAnsiTheme="minorHAnsi" w:cstheme="minorHAnsi"/>
          <w:spacing w:val="-3"/>
        </w:rPr>
        <w:t xml:space="preserve"> </w:t>
      </w:r>
      <w:r w:rsidRPr="0049101D">
        <w:rPr>
          <w:rFonts w:asciiTheme="minorHAnsi" w:hAnsiTheme="minorHAnsi" w:cstheme="minorHAnsi"/>
        </w:rPr>
        <w:t>as</w:t>
      </w:r>
      <w:r w:rsidRPr="0049101D">
        <w:rPr>
          <w:rFonts w:asciiTheme="minorHAnsi" w:hAnsiTheme="minorHAnsi" w:cstheme="minorHAnsi"/>
          <w:spacing w:val="-3"/>
        </w:rPr>
        <w:t xml:space="preserve"> </w:t>
      </w:r>
      <w:r w:rsidR="00FB2299">
        <w:rPr>
          <w:rFonts w:asciiTheme="minorHAnsi" w:hAnsiTheme="minorHAnsi" w:cstheme="minorHAnsi"/>
          <w:spacing w:val="-1"/>
        </w:rPr>
        <w:t>required.</w:t>
      </w:r>
    </w:p>
    <w:sectPr w:rsidR="00A218B6" w:rsidRPr="003477C3" w:rsidSect="003E46D4">
      <w:headerReference w:type="default" r:id="rId10"/>
      <w:footerReference w:type="default" r:id="rId11"/>
      <w:pgSz w:w="11906" w:h="16838" w:code="9"/>
      <w:pgMar w:top="992" w:right="851" w:bottom="851"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C374" w14:textId="77777777" w:rsidR="00A218B6" w:rsidRDefault="00A218B6" w:rsidP="00205ACF">
      <w:pPr>
        <w:spacing w:before="0" w:after="0"/>
      </w:pPr>
      <w:r>
        <w:separator/>
      </w:r>
    </w:p>
  </w:endnote>
  <w:endnote w:type="continuationSeparator" w:id="0">
    <w:p w14:paraId="22B5ED89" w14:textId="77777777" w:rsidR="00A218B6" w:rsidRDefault="00A218B6" w:rsidP="00205A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11"/>
      <w:docPartObj>
        <w:docPartGallery w:val="Page Numbers (Bottom of Page)"/>
        <w:docPartUnique/>
      </w:docPartObj>
    </w:sdtPr>
    <w:sdtEndPr>
      <w:rPr>
        <w:noProof/>
      </w:rPr>
    </w:sdtEndPr>
    <w:sdtContent>
      <w:p w14:paraId="461432A1" w14:textId="77777777" w:rsidR="00A218B6" w:rsidRDefault="00A218B6">
        <w:pPr>
          <w:pStyle w:val="Footer"/>
          <w:jc w:val="right"/>
        </w:pPr>
        <w:r>
          <w:fldChar w:fldCharType="begin"/>
        </w:r>
        <w:r>
          <w:instrText xml:space="preserve"> PAGE   \* MERGEFORMAT </w:instrText>
        </w:r>
        <w:r>
          <w:fldChar w:fldCharType="separate"/>
        </w:r>
        <w:r w:rsidR="00EC51CC">
          <w:rPr>
            <w:noProof/>
          </w:rPr>
          <w:t>3</w:t>
        </w:r>
        <w:r>
          <w:rPr>
            <w:noProof/>
          </w:rPr>
          <w:fldChar w:fldCharType="end"/>
        </w:r>
      </w:p>
    </w:sdtContent>
  </w:sdt>
  <w:p w14:paraId="0FE7145F" w14:textId="77777777" w:rsidR="00A218B6" w:rsidRPr="00F27764" w:rsidRDefault="00A218B6" w:rsidP="00D26904">
    <w:pPr>
      <w:pStyle w:val="Footer"/>
      <w:rPr>
        <w:lang w:val="en-IE"/>
      </w:rPr>
    </w:pPr>
  </w:p>
  <w:p w14:paraId="2F0537BC" w14:textId="77777777" w:rsidR="00A218B6" w:rsidRDefault="00A218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C866" w14:textId="77777777" w:rsidR="00A218B6" w:rsidRDefault="00A218B6" w:rsidP="00205ACF">
      <w:pPr>
        <w:spacing w:before="0" w:after="0"/>
      </w:pPr>
      <w:r>
        <w:separator/>
      </w:r>
    </w:p>
  </w:footnote>
  <w:footnote w:type="continuationSeparator" w:id="0">
    <w:p w14:paraId="5ECE0043" w14:textId="77777777" w:rsidR="00A218B6" w:rsidRDefault="00A218B6" w:rsidP="00205A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A66E" w14:textId="77777777" w:rsidR="00A218B6" w:rsidRDefault="00A218B6">
    <w:pPr>
      <w:pStyle w:val="Header"/>
    </w:pPr>
  </w:p>
  <w:p w14:paraId="2EA69F3B" w14:textId="77777777" w:rsidR="00A218B6" w:rsidRDefault="00A218B6">
    <w:pPr>
      <w:pStyle w:val="Header"/>
      <w:rPr>
        <w:lang w:val="en-IE"/>
      </w:rPr>
    </w:pPr>
    <w:r>
      <w:rPr>
        <w:lang w:val="en-IE"/>
      </w:rPr>
      <w:t>Galway County Council Standard Operating Procedure (SOP)</w:t>
    </w:r>
  </w:p>
  <w:p w14:paraId="49376908" w14:textId="77777777" w:rsidR="00A218B6" w:rsidRPr="00D26904" w:rsidRDefault="00A218B6">
    <w:pPr>
      <w:pStyle w:val="Header"/>
      <w:rPr>
        <w:lang w:val="en-IE"/>
      </w:rPr>
    </w:pPr>
  </w:p>
  <w:p w14:paraId="6DC5467F" w14:textId="77777777" w:rsidR="00A218B6" w:rsidRDefault="00A218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46F"/>
    <w:multiLevelType w:val="hybridMultilevel"/>
    <w:tmpl w:val="91E6CD32"/>
    <w:lvl w:ilvl="0" w:tplc="228A8E90">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0932D81"/>
    <w:multiLevelType w:val="hybridMultilevel"/>
    <w:tmpl w:val="B20273A6"/>
    <w:lvl w:ilvl="0" w:tplc="18090001">
      <w:start w:val="1"/>
      <w:numFmt w:val="bullet"/>
      <w:lvlText w:val=""/>
      <w:lvlJc w:val="left"/>
      <w:pPr>
        <w:ind w:left="360" w:hanging="360"/>
      </w:pPr>
      <w:rPr>
        <w:rFonts w:ascii="Symbol" w:hAnsi="Symbol" w:hint="default"/>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 w15:restartNumberingAfterBreak="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4" w15:restartNumberingAfterBreak="0">
    <w:nsid w:val="05815B47"/>
    <w:multiLevelType w:val="hybridMultilevel"/>
    <w:tmpl w:val="5E58B7F2"/>
    <w:lvl w:ilvl="0" w:tplc="6D280E7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6D36C58"/>
    <w:multiLevelType w:val="hybridMultilevel"/>
    <w:tmpl w:val="9FF8926C"/>
    <w:lvl w:ilvl="0" w:tplc="BD146254">
      <w:numFmt w:val="bullet"/>
      <w:lvlText w:val="•"/>
      <w:lvlJc w:val="left"/>
      <w:pPr>
        <w:ind w:left="1092" w:hanging="360"/>
      </w:pPr>
      <w:rPr>
        <w:rFonts w:ascii="Calibri" w:eastAsiaTheme="minorEastAsia" w:hAnsi="Calibri" w:cstheme="minorBidi" w:hint="default"/>
      </w:rPr>
    </w:lvl>
    <w:lvl w:ilvl="1" w:tplc="18090003" w:tentative="1">
      <w:start w:val="1"/>
      <w:numFmt w:val="bullet"/>
      <w:lvlText w:val="o"/>
      <w:lvlJc w:val="left"/>
      <w:pPr>
        <w:ind w:left="1746" w:hanging="360"/>
      </w:pPr>
      <w:rPr>
        <w:rFonts w:ascii="Courier New" w:hAnsi="Courier New" w:cs="Courier New" w:hint="default"/>
      </w:rPr>
    </w:lvl>
    <w:lvl w:ilvl="2" w:tplc="18090005" w:tentative="1">
      <w:start w:val="1"/>
      <w:numFmt w:val="bullet"/>
      <w:lvlText w:val=""/>
      <w:lvlJc w:val="left"/>
      <w:pPr>
        <w:ind w:left="2466" w:hanging="360"/>
      </w:pPr>
      <w:rPr>
        <w:rFonts w:ascii="Wingdings" w:hAnsi="Wingdings" w:hint="default"/>
      </w:rPr>
    </w:lvl>
    <w:lvl w:ilvl="3" w:tplc="18090001" w:tentative="1">
      <w:start w:val="1"/>
      <w:numFmt w:val="bullet"/>
      <w:lvlText w:val=""/>
      <w:lvlJc w:val="left"/>
      <w:pPr>
        <w:ind w:left="3186" w:hanging="360"/>
      </w:pPr>
      <w:rPr>
        <w:rFonts w:ascii="Symbol" w:hAnsi="Symbol" w:hint="default"/>
      </w:rPr>
    </w:lvl>
    <w:lvl w:ilvl="4" w:tplc="18090003" w:tentative="1">
      <w:start w:val="1"/>
      <w:numFmt w:val="bullet"/>
      <w:lvlText w:val="o"/>
      <w:lvlJc w:val="left"/>
      <w:pPr>
        <w:ind w:left="3906" w:hanging="360"/>
      </w:pPr>
      <w:rPr>
        <w:rFonts w:ascii="Courier New" w:hAnsi="Courier New" w:cs="Courier New" w:hint="default"/>
      </w:rPr>
    </w:lvl>
    <w:lvl w:ilvl="5" w:tplc="18090005" w:tentative="1">
      <w:start w:val="1"/>
      <w:numFmt w:val="bullet"/>
      <w:lvlText w:val=""/>
      <w:lvlJc w:val="left"/>
      <w:pPr>
        <w:ind w:left="4626" w:hanging="360"/>
      </w:pPr>
      <w:rPr>
        <w:rFonts w:ascii="Wingdings" w:hAnsi="Wingdings" w:hint="default"/>
      </w:rPr>
    </w:lvl>
    <w:lvl w:ilvl="6" w:tplc="18090001" w:tentative="1">
      <w:start w:val="1"/>
      <w:numFmt w:val="bullet"/>
      <w:lvlText w:val=""/>
      <w:lvlJc w:val="left"/>
      <w:pPr>
        <w:ind w:left="5346" w:hanging="360"/>
      </w:pPr>
      <w:rPr>
        <w:rFonts w:ascii="Symbol" w:hAnsi="Symbol" w:hint="default"/>
      </w:rPr>
    </w:lvl>
    <w:lvl w:ilvl="7" w:tplc="18090003" w:tentative="1">
      <w:start w:val="1"/>
      <w:numFmt w:val="bullet"/>
      <w:lvlText w:val="o"/>
      <w:lvlJc w:val="left"/>
      <w:pPr>
        <w:ind w:left="6066" w:hanging="360"/>
      </w:pPr>
      <w:rPr>
        <w:rFonts w:ascii="Courier New" w:hAnsi="Courier New" w:cs="Courier New" w:hint="default"/>
      </w:rPr>
    </w:lvl>
    <w:lvl w:ilvl="8" w:tplc="18090005" w:tentative="1">
      <w:start w:val="1"/>
      <w:numFmt w:val="bullet"/>
      <w:lvlText w:val=""/>
      <w:lvlJc w:val="left"/>
      <w:pPr>
        <w:ind w:left="6786" w:hanging="360"/>
      </w:pPr>
      <w:rPr>
        <w:rFonts w:ascii="Wingdings" w:hAnsi="Wingdings" w:hint="default"/>
      </w:rPr>
    </w:lvl>
  </w:abstractNum>
  <w:abstractNum w:abstractNumId="6" w15:restartNumberingAfterBreak="0">
    <w:nsid w:val="0B283888"/>
    <w:multiLevelType w:val="hybridMultilevel"/>
    <w:tmpl w:val="765C05B2"/>
    <w:lvl w:ilvl="0" w:tplc="7E84ED40">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0C049AE"/>
    <w:multiLevelType w:val="hybridMultilevel"/>
    <w:tmpl w:val="305EEB6E"/>
    <w:lvl w:ilvl="0" w:tplc="6D3AADB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EFD1553"/>
    <w:multiLevelType w:val="hybridMultilevel"/>
    <w:tmpl w:val="67384772"/>
    <w:lvl w:ilvl="0" w:tplc="BD146254">
      <w:numFmt w:val="bullet"/>
      <w:lvlText w:val="•"/>
      <w:lvlJc w:val="left"/>
      <w:pPr>
        <w:ind w:left="786"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C46942"/>
    <w:multiLevelType w:val="hybridMultilevel"/>
    <w:tmpl w:val="AA5CFFFA"/>
    <w:lvl w:ilvl="0" w:tplc="7E84ED4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F500A6"/>
    <w:multiLevelType w:val="hybridMultilevel"/>
    <w:tmpl w:val="08A86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F27346"/>
    <w:multiLevelType w:val="hybridMultilevel"/>
    <w:tmpl w:val="3D683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6173A2"/>
    <w:multiLevelType w:val="hybridMultilevel"/>
    <w:tmpl w:val="A6B61E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F2F49C3"/>
    <w:multiLevelType w:val="hybridMultilevel"/>
    <w:tmpl w:val="26587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107203"/>
    <w:multiLevelType w:val="hybridMultilevel"/>
    <w:tmpl w:val="50E82300"/>
    <w:lvl w:ilvl="0" w:tplc="A9DCD6F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193D01"/>
    <w:multiLevelType w:val="hybridMultilevel"/>
    <w:tmpl w:val="2A7E8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0F26BD"/>
    <w:multiLevelType w:val="hybridMultilevel"/>
    <w:tmpl w:val="5F14F2B8"/>
    <w:lvl w:ilvl="0" w:tplc="BDE0CC30">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26704"/>
    <w:multiLevelType w:val="hybridMultilevel"/>
    <w:tmpl w:val="31AE64D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70D0145"/>
    <w:multiLevelType w:val="hybridMultilevel"/>
    <w:tmpl w:val="E3F482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A986716"/>
    <w:multiLevelType w:val="hybridMultilevel"/>
    <w:tmpl w:val="4FF85D6C"/>
    <w:lvl w:ilvl="0" w:tplc="BDE0CC30">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2"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953FFF"/>
    <w:multiLevelType w:val="hybridMultilevel"/>
    <w:tmpl w:val="D3E8F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FE7208"/>
    <w:multiLevelType w:val="hybridMultilevel"/>
    <w:tmpl w:val="BE08ABB2"/>
    <w:lvl w:ilvl="0" w:tplc="BD146254">
      <w:numFmt w:val="bullet"/>
      <w:lvlText w:val="•"/>
      <w:lvlJc w:val="left"/>
      <w:pPr>
        <w:ind w:left="786"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0D3CF4"/>
    <w:multiLevelType w:val="hybridMultilevel"/>
    <w:tmpl w:val="39561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4D960DD"/>
    <w:multiLevelType w:val="hybridMultilevel"/>
    <w:tmpl w:val="A76EC48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7" w15:restartNumberingAfterBreak="0">
    <w:nsid w:val="628A0163"/>
    <w:multiLevelType w:val="hybridMultilevel"/>
    <w:tmpl w:val="CFFC7A6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63EB7F98"/>
    <w:multiLevelType w:val="hybridMultilevel"/>
    <w:tmpl w:val="A32C5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30" w15:restartNumberingAfterBreak="0">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966835"/>
    <w:multiLevelType w:val="hybridMultilevel"/>
    <w:tmpl w:val="0E96173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2" w15:restartNumberingAfterBreak="0">
    <w:nsid w:val="6E87757E"/>
    <w:multiLevelType w:val="hybridMultilevel"/>
    <w:tmpl w:val="5C0EF2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47152B1"/>
    <w:multiLevelType w:val="hybridMultilevel"/>
    <w:tmpl w:val="C720C306"/>
    <w:lvl w:ilvl="0" w:tplc="04662BA6">
      <w:start w:val="1"/>
      <w:numFmt w:val="bullet"/>
      <w:lvlText w:val="-"/>
      <w:lvlJc w:val="left"/>
      <w:pPr>
        <w:ind w:left="720" w:hanging="36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B560BB"/>
    <w:multiLevelType w:val="hybridMultilevel"/>
    <w:tmpl w:val="85C09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7D15B14"/>
    <w:multiLevelType w:val="hybridMultilevel"/>
    <w:tmpl w:val="857E92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E2E10D7"/>
    <w:multiLevelType w:val="hybridMultilevel"/>
    <w:tmpl w:val="30849C54"/>
    <w:lvl w:ilvl="0" w:tplc="A9DCD6F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
  </w:num>
  <w:num w:numId="4">
    <w:abstractNumId w:val="22"/>
  </w:num>
  <w:num w:numId="5">
    <w:abstractNumId w:val="18"/>
  </w:num>
  <w:num w:numId="6">
    <w:abstractNumId w:val="14"/>
  </w:num>
  <w:num w:numId="7">
    <w:abstractNumId w:val="3"/>
  </w:num>
  <w:num w:numId="8">
    <w:abstractNumId w:val="29"/>
  </w:num>
  <w:num w:numId="9">
    <w:abstractNumId w:val="17"/>
  </w:num>
  <w:num w:numId="10">
    <w:abstractNumId w:val="7"/>
  </w:num>
  <w:num w:numId="11">
    <w:abstractNumId w:val="0"/>
  </w:num>
  <w:num w:numId="12">
    <w:abstractNumId w:val="1"/>
  </w:num>
  <w:num w:numId="13">
    <w:abstractNumId w:val="4"/>
  </w:num>
  <w:num w:numId="14">
    <w:abstractNumId w:val="6"/>
  </w:num>
  <w:num w:numId="15">
    <w:abstractNumId w:val="11"/>
  </w:num>
  <w:num w:numId="16">
    <w:abstractNumId w:val="16"/>
  </w:num>
  <w:num w:numId="17">
    <w:abstractNumId w:val="36"/>
  </w:num>
  <w:num w:numId="18">
    <w:abstractNumId w:val="15"/>
  </w:num>
  <w:num w:numId="19">
    <w:abstractNumId w:val="9"/>
  </w:num>
  <w:num w:numId="20">
    <w:abstractNumId w:val="25"/>
  </w:num>
  <w:num w:numId="21">
    <w:abstractNumId w:val="34"/>
  </w:num>
  <w:num w:numId="22">
    <w:abstractNumId w:val="35"/>
  </w:num>
  <w:num w:numId="23">
    <w:abstractNumId w:val="12"/>
  </w:num>
  <w:num w:numId="24">
    <w:abstractNumId w:val="28"/>
  </w:num>
  <w:num w:numId="25">
    <w:abstractNumId w:val="10"/>
  </w:num>
  <w:num w:numId="26">
    <w:abstractNumId w:val="20"/>
  </w:num>
  <w:num w:numId="27">
    <w:abstractNumId w:val="27"/>
  </w:num>
  <w:num w:numId="28">
    <w:abstractNumId w:val="23"/>
  </w:num>
  <w:num w:numId="29">
    <w:abstractNumId w:val="19"/>
  </w:num>
  <w:num w:numId="30">
    <w:abstractNumId w:val="26"/>
  </w:num>
  <w:num w:numId="31">
    <w:abstractNumId w:val="31"/>
  </w:num>
  <w:num w:numId="32">
    <w:abstractNumId w:val="32"/>
  </w:num>
  <w:num w:numId="33">
    <w:abstractNumId w:val="33"/>
  </w:num>
  <w:num w:numId="34">
    <w:abstractNumId w:val="13"/>
  </w:num>
  <w:num w:numId="35">
    <w:abstractNumId w:val="8"/>
  </w:num>
  <w:num w:numId="36">
    <w:abstractNumId w:val="2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CF"/>
    <w:rsid w:val="00022DFE"/>
    <w:rsid w:val="000238DB"/>
    <w:rsid w:val="00025D10"/>
    <w:rsid w:val="000270B0"/>
    <w:rsid w:val="0004502C"/>
    <w:rsid w:val="00045160"/>
    <w:rsid w:val="000466D4"/>
    <w:rsid w:val="000566BC"/>
    <w:rsid w:val="0005758D"/>
    <w:rsid w:val="000603E9"/>
    <w:rsid w:val="000632FC"/>
    <w:rsid w:val="000664D0"/>
    <w:rsid w:val="00067100"/>
    <w:rsid w:val="0006772E"/>
    <w:rsid w:val="000722D2"/>
    <w:rsid w:val="00072A74"/>
    <w:rsid w:val="00072DBB"/>
    <w:rsid w:val="00082827"/>
    <w:rsid w:val="00091FCC"/>
    <w:rsid w:val="00096C87"/>
    <w:rsid w:val="00097E35"/>
    <w:rsid w:val="000A5483"/>
    <w:rsid w:val="000A6B4E"/>
    <w:rsid w:val="000B1079"/>
    <w:rsid w:val="000B1BE7"/>
    <w:rsid w:val="000B2928"/>
    <w:rsid w:val="000B41A6"/>
    <w:rsid w:val="000C3404"/>
    <w:rsid w:val="000E3957"/>
    <w:rsid w:val="000F3471"/>
    <w:rsid w:val="000F4333"/>
    <w:rsid w:val="000F4942"/>
    <w:rsid w:val="000F5771"/>
    <w:rsid w:val="000F7084"/>
    <w:rsid w:val="00103579"/>
    <w:rsid w:val="00120BCD"/>
    <w:rsid w:val="001226F4"/>
    <w:rsid w:val="00122955"/>
    <w:rsid w:val="0012580F"/>
    <w:rsid w:val="00125E22"/>
    <w:rsid w:val="001302E8"/>
    <w:rsid w:val="00131812"/>
    <w:rsid w:val="00131F56"/>
    <w:rsid w:val="00133A68"/>
    <w:rsid w:val="001344B2"/>
    <w:rsid w:val="00135303"/>
    <w:rsid w:val="00141DD2"/>
    <w:rsid w:val="001464FC"/>
    <w:rsid w:val="0014731F"/>
    <w:rsid w:val="00157BAF"/>
    <w:rsid w:val="00171D50"/>
    <w:rsid w:val="00181D9B"/>
    <w:rsid w:val="0018541E"/>
    <w:rsid w:val="00191148"/>
    <w:rsid w:val="001A2C35"/>
    <w:rsid w:val="001A7C02"/>
    <w:rsid w:val="001B26F3"/>
    <w:rsid w:val="001C04C4"/>
    <w:rsid w:val="001C19B1"/>
    <w:rsid w:val="001C2B4B"/>
    <w:rsid w:val="001C55E2"/>
    <w:rsid w:val="001C66F0"/>
    <w:rsid w:val="001D41CF"/>
    <w:rsid w:val="001E0CC9"/>
    <w:rsid w:val="001E2A0D"/>
    <w:rsid w:val="001E4080"/>
    <w:rsid w:val="001F0401"/>
    <w:rsid w:val="001F0804"/>
    <w:rsid w:val="00200413"/>
    <w:rsid w:val="00203200"/>
    <w:rsid w:val="002045E6"/>
    <w:rsid w:val="00204B8F"/>
    <w:rsid w:val="00205ACF"/>
    <w:rsid w:val="00210759"/>
    <w:rsid w:val="00214375"/>
    <w:rsid w:val="002157B9"/>
    <w:rsid w:val="002304B4"/>
    <w:rsid w:val="002314A3"/>
    <w:rsid w:val="00231A16"/>
    <w:rsid w:val="002355A7"/>
    <w:rsid w:val="00237B8B"/>
    <w:rsid w:val="00240E68"/>
    <w:rsid w:val="00243AD6"/>
    <w:rsid w:val="00243E8B"/>
    <w:rsid w:val="00254806"/>
    <w:rsid w:val="00260127"/>
    <w:rsid w:val="00260EBE"/>
    <w:rsid w:val="00263D69"/>
    <w:rsid w:val="00266BDB"/>
    <w:rsid w:val="00280104"/>
    <w:rsid w:val="00282843"/>
    <w:rsid w:val="00283B54"/>
    <w:rsid w:val="0028677A"/>
    <w:rsid w:val="002869EB"/>
    <w:rsid w:val="00291C8F"/>
    <w:rsid w:val="00291D72"/>
    <w:rsid w:val="002949C5"/>
    <w:rsid w:val="00297579"/>
    <w:rsid w:val="002B0FFE"/>
    <w:rsid w:val="002B12E6"/>
    <w:rsid w:val="002B1961"/>
    <w:rsid w:val="002B36F4"/>
    <w:rsid w:val="002B5259"/>
    <w:rsid w:val="002B59CD"/>
    <w:rsid w:val="002B7186"/>
    <w:rsid w:val="002B7B61"/>
    <w:rsid w:val="002C563D"/>
    <w:rsid w:val="002D08AC"/>
    <w:rsid w:val="002D50EC"/>
    <w:rsid w:val="002E06E1"/>
    <w:rsid w:val="002E501C"/>
    <w:rsid w:val="002E5DD7"/>
    <w:rsid w:val="002E7BBE"/>
    <w:rsid w:val="002F2A4D"/>
    <w:rsid w:val="002F4AD4"/>
    <w:rsid w:val="00301C4B"/>
    <w:rsid w:val="003032D3"/>
    <w:rsid w:val="00304453"/>
    <w:rsid w:val="00313FDB"/>
    <w:rsid w:val="003150AA"/>
    <w:rsid w:val="003171BD"/>
    <w:rsid w:val="00330D84"/>
    <w:rsid w:val="00334755"/>
    <w:rsid w:val="00340F86"/>
    <w:rsid w:val="003418EA"/>
    <w:rsid w:val="003477C3"/>
    <w:rsid w:val="00351E1E"/>
    <w:rsid w:val="00352992"/>
    <w:rsid w:val="00356B4A"/>
    <w:rsid w:val="00361530"/>
    <w:rsid w:val="00363042"/>
    <w:rsid w:val="00367D80"/>
    <w:rsid w:val="00370BEF"/>
    <w:rsid w:val="0037512E"/>
    <w:rsid w:val="0037531D"/>
    <w:rsid w:val="00376AC9"/>
    <w:rsid w:val="003951B8"/>
    <w:rsid w:val="0039739D"/>
    <w:rsid w:val="003A0C7C"/>
    <w:rsid w:val="003A6F25"/>
    <w:rsid w:val="003B0218"/>
    <w:rsid w:val="003B43D4"/>
    <w:rsid w:val="003B705C"/>
    <w:rsid w:val="003C227C"/>
    <w:rsid w:val="003C2612"/>
    <w:rsid w:val="003C7DA4"/>
    <w:rsid w:val="003D2A3A"/>
    <w:rsid w:val="003D2F1B"/>
    <w:rsid w:val="003D42A7"/>
    <w:rsid w:val="003D4E1C"/>
    <w:rsid w:val="003E0D54"/>
    <w:rsid w:val="003E46D4"/>
    <w:rsid w:val="003E51E8"/>
    <w:rsid w:val="003E566B"/>
    <w:rsid w:val="003E6406"/>
    <w:rsid w:val="003E770B"/>
    <w:rsid w:val="003E7EF9"/>
    <w:rsid w:val="003F0D1F"/>
    <w:rsid w:val="003F29E2"/>
    <w:rsid w:val="003F3E75"/>
    <w:rsid w:val="003F7AAF"/>
    <w:rsid w:val="0040024A"/>
    <w:rsid w:val="004038C4"/>
    <w:rsid w:val="00406140"/>
    <w:rsid w:val="00413795"/>
    <w:rsid w:val="004157D2"/>
    <w:rsid w:val="00415E5A"/>
    <w:rsid w:val="0041673C"/>
    <w:rsid w:val="00417AF9"/>
    <w:rsid w:val="004241E9"/>
    <w:rsid w:val="00434115"/>
    <w:rsid w:val="0044270E"/>
    <w:rsid w:val="004434F5"/>
    <w:rsid w:val="00444920"/>
    <w:rsid w:val="00452E50"/>
    <w:rsid w:val="00454116"/>
    <w:rsid w:val="004550CA"/>
    <w:rsid w:val="0045757C"/>
    <w:rsid w:val="00460DAC"/>
    <w:rsid w:val="004648C5"/>
    <w:rsid w:val="004650B7"/>
    <w:rsid w:val="0047145F"/>
    <w:rsid w:val="00472633"/>
    <w:rsid w:val="0047337D"/>
    <w:rsid w:val="00477485"/>
    <w:rsid w:val="00486B08"/>
    <w:rsid w:val="0049101D"/>
    <w:rsid w:val="004929A8"/>
    <w:rsid w:val="00494DB5"/>
    <w:rsid w:val="004962F3"/>
    <w:rsid w:val="004A51ED"/>
    <w:rsid w:val="004A5A5B"/>
    <w:rsid w:val="004A6378"/>
    <w:rsid w:val="004B165D"/>
    <w:rsid w:val="004C7BDF"/>
    <w:rsid w:val="004D0FA2"/>
    <w:rsid w:val="004D2ACB"/>
    <w:rsid w:val="004D3F49"/>
    <w:rsid w:val="004D3F88"/>
    <w:rsid w:val="004E0CBC"/>
    <w:rsid w:val="004E5627"/>
    <w:rsid w:val="004E7D3B"/>
    <w:rsid w:val="004F2A00"/>
    <w:rsid w:val="004F4AD0"/>
    <w:rsid w:val="004F5899"/>
    <w:rsid w:val="00502E51"/>
    <w:rsid w:val="00507F52"/>
    <w:rsid w:val="00513230"/>
    <w:rsid w:val="00516BC7"/>
    <w:rsid w:val="0051783D"/>
    <w:rsid w:val="00517A26"/>
    <w:rsid w:val="0053036D"/>
    <w:rsid w:val="00536EDB"/>
    <w:rsid w:val="0054021F"/>
    <w:rsid w:val="00540413"/>
    <w:rsid w:val="00542F5D"/>
    <w:rsid w:val="00544B52"/>
    <w:rsid w:val="00553C3F"/>
    <w:rsid w:val="005569CF"/>
    <w:rsid w:val="00557602"/>
    <w:rsid w:val="00561064"/>
    <w:rsid w:val="00561173"/>
    <w:rsid w:val="00562654"/>
    <w:rsid w:val="005631B6"/>
    <w:rsid w:val="005668BF"/>
    <w:rsid w:val="0057592F"/>
    <w:rsid w:val="00577358"/>
    <w:rsid w:val="00581226"/>
    <w:rsid w:val="00582DDF"/>
    <w:rsid w:val="00585B06"/>
    <w:rsid w:val="00586C9B"/>
    <w:rsid w:val="005B1EB4"/>
    <w:rsid w:val="005B28FA"/>
    <w:rsid w:val="005B7C2B"/>
    <w:rsid w:val="005C0121"/>
    <w:rsid w:val="005C0E35"/>
    <w:rsid w:val="005C1523"/>
    <w:rsid w:val="005C1D86"/>
    <w:rsid w:val="005C1F0A"/>
    <w:rsid w:val="005C437F"/>
    <w:rsid w:val="005C4449"/>
    <w:rsid w:val="005C4C09"/>
    <w:rsid w:val="005D31B5"/>
    <w:rsid w:val="005D3CC2"/>
    <w:rsid w:val="005D7667"/>
    <w:rsid w:val="005D771C"/>
    <w:rsid w:val="005E09E2"/>
    <w:rsid w:val="005E6FDD"/>
    <w:rsid w:val="005F6E37"/>
    <w:rsid w:val="00607C9B"/>
    <w:rsid w:val="00615962"/>
    <w:rsid w:val="0062735B"/>
    <w:rsid w:val="00632C90"/>
    <w:rsid w:val="00633583"/>
    <w:rsid w:val="0063463A"/>
    <w:rsid w:val="006347BF"/>
    <w:rsid w:val="006348E4"/>
    <w:rsid w:val="00641D76"/>
    <w:rsid w:val="00646FB9"/>
    <w:rsid w:val="00654DB3"/>
    <w:rsid w:val="00660911"/>
    <w:rsid w:val="00665EDC"/>
    <w:rsid w:val="00666DB6"/>
    <w:rsid w:val="00676C26"/>
    <w:rsid w:val="006956E8"/>
    <w:rsid w:val="00697AEB"/>
    <w:rsid w:val="00697CD2"/>
    <w:rsid w:val="006A6D3C"/>
    <w:rsid w:val="006B30A3"/>
    <w:rsid w:val="006B3790"/>
    <w:rsid w:val="006B5CDE"/>
    <w:rsid w:val="006D37C6"/>
    <w:rsid w:val="006D3914"/>
    <w:rsid w:val="006D6844"/>
    <w:rsid w:val="006D6AFE"/>
    <w:rsid w:val="006E175E"/>
    <w:rsid w:val="006E2B04"/>
    <w:rsid w:val="006E56D8"/>
    <w:rsid w:val="006E6601"/>
    <w:rsid w:val="006E667F"/>
    <w:rsid w:val="006E7C81"/>
    <w:rsid w:val="006F6137"/>
    <w:rsid w:val="007022A2"/>
    <w:rsid w:val="00703C7E"/>
    <w:rsid w:val="00706F25"/>
    <w:rsid w:val="00706F49"/>
    <w:rsid w:val="00712444"/>
    <w:rsid w:val="00716662"/>
    <w:rsid w:val="0071722A"/>
    <w:rsid w:val="00721F8E"/>
    <w:rsid w:val="0072649B"/>
    <w:rsid w:val="007433C1"/>
    <w:rsid w:val="00744EE0"/>
    <w:rsid w:val="00746E26"/>
    <w:rsid w:val="0074733E"/>
    <w:rsid w:val="0078289E"/>
    <w:rsid w:val="00790BAF"/>
    <w:rsid w:val="00790FAD"/>
    <w:rsid w:val="00791316"/>
    <w:rsid w:val="0079294F"/>
    <w:rsid w:val="007963EA"/>
    <w:rsid w:val="00796E91"/>
    <w:rsid w:val="007B32D8"/>
    <w:rsid w:val="007B5EAE"/>
    <w:rsid w:val="007B5F70"/>
    <w:rsid w:val="007C2030"/>
    <w:rsid w:val="007C3D97"/>
    <w:rsid w:val="007C4B29"/>
    <w:rsid w:val="007D4EF7"/>
    <w:rsid w:val="007D5E2F"/>
    <w:rsid w:val="007E04CE"/>
    <w:rsid w:val="007E717E"/>
    <w:rsid w:val="007F1302"/>
    <w:rsid w:val="007F3C19"/>
    <w:rsid w:val="007F44ED"/>
    <w:rsid w:val="00800D50"/>
    <w:rsid w:val="00801BA7"/>
    <w:rsid w:val="008024F1"/>
    <w:rsid w:val="008031B9"/>
    <w:rsid w:val="00807C7C"/>
    <w:rsid w:val="00811F67"/>
    <w:rsid w:val="00824449"/>
    <w:rsid w:val="008244A1"/>
    <w:rsid w:val="0083053D"/>
    <w:rsid w:val="00833965"/>
    <w:rsid w:val="00837750"/>
    <w:rsid w:val="00840A7E"/>
    <w:rsid w:val="0084249C"/>
    <w:rsid w:val="00846671"/>
    <w:rsid w:val="00851C8F"/>
    <w:rsid w:val="00860CB2"/>
    <w:rsid w:val="00874C0E"/>
    <w:rsid w:val="0087612D"/>
    <w:rsid w:val="00880D92"/>
    <w:rsid w:val="0088545D"/>
    <w:rsid w:val="008905A2"/>
    <w:rsid w:val="00893BC7"/>
    <w:rsid w:val="00897189"/>
    <w:rsid w:val="008A066D"/>
    <w:rsid w:val="008B4FD2"/>
    <w:rsid w:val="008B7D83"/>
    <w:rsid w:val="008C0A0B"/>
    <w:rsid w:val="008D3226"/>
    <w:rsid w:val="008D7FFC"/>
    <w:rsid w:val="008F0562"/>
    <w:rsid w:val="008F239F"/>
    <w:rsid w:val="008F4583"/>
    <w:rsid w:val="008F6B6D"/>
    <w:rsid w:val="009012F0"/>
    <w:rsid w:val="00914923"/>
    <w:rsid w:val="00916AF0"/>
    <w:rsid w:val="0092281C"/>
    <w:rsid w:val="0092597D"/>
    <w:rsid w:val="009307AE"/>
    <w:rsid w:val="00935106"/>
    <w:rsid w:val="0094681B"/>
    <w:rsid w:val="00957811"/>
    <w:rsid w:val="009675B6"/>
    <w:rsid w:val="00970BDD"/>
    <w:rsid w:val="00973EEA"/>
    <w:rsid w:val="00974C68"/>
    <w:rsid w:val="009779AB"/>
    <w:rsid w:val="009833D0"/>
    <w:rsid w:val="00987260"/>
    <w:rsid w:val="00990CFE"/>
    <w:rsid w:val="00993270"/>
    <w:rsid w:val="00993A41"/>
    <w:rsid w:val="009A346F"/>
    <w:rsid w:val="009A5DDB"/>
    <w:rsid w:val="009A6B1A"/>
    <w:rsid w:val="009A7D5A"/>
    <w:rsid w:val="009B7868"/>
    <w:rsid w:val="009C4520"/>
    <w:rsid w:val="009C6A5A"/>
    <w:rsid w:val="009E51CD"/>
    <w:rsid w:val="009E597C"/>
    <w:rsid w:val="009E6F53"/>
    <w:rsid w:val="009F41AA"/>
    <w:rsid w:val="00A014EF"/>
    <w:rsid w:val="00A02345"/>
    <w:rsid w:val="00A02DCC"/>
    <w:rsid w:val="00A143E6"/>
    <w:rsid w:val="00A1561B"/>
    <w:rsid w:val="00A218B6"/>
    <w:rsid w:val="00A229E4"/>
    <w:rsid w:val="00A40691"/>
    <w:rsid w:val="00A4339A"/>
    <w:rsid w:val="00A44FDF"/>
    <w:rsid w:val="00A45601"/>
    <w:rsid w:val="00A51327"/>
    <w:rsid w:val="00A61469"/>
    <w:rsid w:val="00A65367"/>
    <w:rsid w:val="00A66C9B"/>
    <w:rsid w:val="00A70A9F"/>
    <w:rsid w:val="00A71CD4"/>
    <w:rsid w:val="00A77610"/>
    <w:rsid w:val="00A77721"/>
    <w:rsid w:val="00A80E51"/>
    <w:rsid w:val="00A87650"/>
    <w:rsid w:val="00A913C3"/>
    <w:rsid w:val="00A913CE"/>
    <w:rsid w:val="00AA7067"/>
    <w:rsid w:val="00AB0AD7"/>
    <w:rsid w:val="00AB5D71"/>
    <w:rsid w:val="00AC012C"/>
    <w:rsid w:val="00AC0B4D"/>
    <w:rsid w:val="00AC586F"/>
    <w:rsid w:val="00AC59B3"/>
    <w:rsid w:val="00AD08A1"/>
    <w:rsid w:val="00AD1995"/>
    <w:rsid w:val="00AD4302"/>
    <w:rsid w:val="00AD676E"/>
    <w:rsid w:val="00AD67CF"/>
    <w:rsid w:val="00AE1B7B"/>
    <w:rsid w:val="00AE3149"/>
    <w:rsid w:val="00B022D5"/>
    <w:rsid w:val="00B0648A"/>
    <w:rsid w:val="00B15049"/>
    <w:rsid w:val="00B16755"/>
    <w:rsid w:val="00B2451A"/>
    <w:rsid w:val="00B24836"/>
    <w:rsid w:val="00B265E3"/>
    <w:rsid w:val="00B27B7D"/>
    <w:rsid w:val="00B27CB7"/>
    <w:rsid w:val="00B312BC"/>
    <w:rsid w:val="00B315BF"/>
    <w:rsid w:val="00B458A4"/>
    <w:rsid w:val="00B45C30"/>
    <w:rsid w:val="00B50A36"/>
    <w:rsid w:val="00B5213E"/>
    <w:rsid w:val="00B55729"/>
    <w:rsid w:val="00B55DB8"/>
    <w:rsid w:val="00B57CE9"/>
    <w:rsid w:val="00B66D99"/>
    <w:rsid w:val="00B67922"/>
    <w:rsid w:val="00B70893"/>
    <w:rsid w:val="00B7596A"/>
    <w:rsid w:val="00B773E4"/>
    <w:rsid w:val="00B90884"/>
    <w:rsid w:val="00B90ADE"/>
    <w:rsid w:val="00BA0D77"/>
    <w:rsid w:val="00BA487D"/>
    <w:rsid w:val="00BB1709"/>
    <w:rsid w:val="00BB1AFA"/>
    <w:rsid w:val="00BB7481"/>
    <w:rsid w:val="00BC0813"/>
    <w:rsid w:val="00BD0FAD"/>
    <w:rsid w:val="00BD2E1D"/>
    <w:rsid w:val="00BD509C"/>
    <w:rsid w:val="00BF03D1"/>
    <w:rsid w:val="00BF1396"/>
    <w:rsid w:val="00BF4287"/>
    <w:rsid w:val="00BF7C89"/>
    <w:rsid w:val="00C105FE"/>
    <w:rsid w:val="00C11A2C"/>
    <w:rsid w:val="00C265FF"/>
    <w:rsid w:val="00C27DAC"/>
    <w:rsid w:val="00C44B6F"/>
    <w:rsid w:val="00C46A48"/>
    <w:rsid w:val="00C51EC4"/>
    <w:rsid w:val="00C523DB"/>
    <w:rsid w:val="00C52ECF"/>
    <w:rsid w:val="00C55107"/>
    <w:rsid w:val="00C61948"/>
    <w:rsid w:val="00C62CA8"/>
    <w:rsid w:val="00C65C95"/>
    <w:rsid w:val="00C73EE4"/>
    <w:rsid w:val="00C7514B"/>
    <w:rsid w:val="00C75838"/>
    <w:rsid w:val="00C8199D"/>
    <w:rsid w:val="00C82254"/>
    <w:rsid w:val="00C95D8D"/>
    <w:rsid w:val="00CA43D6"/>
    <w:rsid w:val="00CA60C4"/>
    <w:rsid w:val="00CB0D44"/>
    <w:rsid w:val="00CB6830"/>
    <w:rsid w:val="00CB6CA3"/>
    <w:rsid w:val="00CC0C49"/>
    <w:rsid w:val="00CC3650"/>
    <w:rsid w:val="00CC6B53"/>
    <w:rsid w:val="00CC6D17"/>
    <w:rsid w:val="00CC76BE"/>
    <w:rsid w:val="00CD2AFF"/>
    <w:rsid w:val="00CD489A"/>
    <w:rsid w:val="00CE0ECA"/>
    <w:rsid w:val="00CE1613"/>
    <w:rsid w:val="00CE6E66"/>
    <w:rsid w:val="00CF0A66"/>
    <w:rsid w:val="00CF1C1B"/>
    <w:rsid w:val="00D02E51"/>
    <w:rsid w:val="00D0726C"/>
    <w:rsid w:val="00D07914"/>
    <w:rsid w:val="00D07CD1"/>
    <w:rsid w:val="00D14B60"/>
    <w:rsid w:val="00D159A8"/>
    <w:rsid w:val="00D15D02"/>
    <w:rsid w:val="00D26904"/>
    <w:rsid w:val="00D32DFB"/>
    <w:rsid w:val="00D46BB3"/>
    <w:rsid w:val="00D502F1"/>
    <w:rsid w:val="00D50AA0"/>
    <w:rsid w:val="00D551D8"/>
    <w:rsid w:val="00D57585"/>
    <w:rsid w:val="00D61209"/>
    <w:rsid w:val="00D62B78"/>
    <w:rsid w:val="00D62EFE"/>
    <w:rsid w:val="00D646E5"/>
    <w:rsid w:val="00D728CE"/>
    <w:rsid w:val="00D80847"/>
    <w:rsid w:val="00D82401"/>
    <w:rsid w:val="00D82743"/>
    <w:rsid w:val="00D849FD"/>
    <w:rsid w:val="00D92D63"/>
    <w:rsid w:val="00D93640"/>
    <w:rsid w:val="00D97381"/>
    <w:rsid w:val="00DA0EA5"/>
    <w:rsid w:val="00DA78B8"/>
    <w:rsid w:val="00DB4A4A"/>
    <w:rsid w:val="00DB56A1"/>
    <w:rsid w:val="00DB6F75"/>
    <w:rsid w:val="00DC0608"/>
    <w:rsid w:val="00DC18CE"/>
    <w:rsid w:val="00DD1E26"/>
    <w:rsid w:val="00DD707B"/>
    <w:rsid w:val="00DE1693"/>
    <w:rsid w:val="00DE29F5"/>
    <w:rsid w:val="00DE34B0"/>
    <w:rsid w:val="00DF1008"/>
    <w:rsid w:val="00DF3665"/>
    <w:rsid w:val="00E01C09"/>
    <w:rsid w:val="00E04AE2"/>
    <w:rsid w:val="00E06555"/>
    <w:rsid w:val="00E0752A"/>
    <w:rsid w:val="00E07D06"/>
    <w:rsid w:val="00E119B8"/>
    <w:rsid w:val="00E23C72"/>
    <w:rsid w:val="00E31412"/>
    <w:rsid w:val="00E43C47"/>
    <w:rsid w:val="00E477C9"/>
    <w:rsid w:val="00E47DA0"/>
    <w:rsid w:val="00E52C7F"/>
    <w:rsid w:val="00E53C28"/>
    <w:rsid w:val="00E57DD2"/>
    <w:rsid w:val="00E63708"/>
    <w:rsid w:val="00E813ED"/>
    <w:rsid w:val="00E90E89"/>
    <w:rsid w:val="00E91710"/>
    <w:rsid w:val="00E91FB7"/>
    <w:rsid w:val="00E92271"/>
    <w:rsid w:val="00EA1FE2"/>
    <w:rsid w:val="00EA4D26"/>
    <w:rsid w:val="00EB2744"/>
    <w:rsid w:val="00EB3B93"/>
    <w:rsid w:val="00EB711D"/>
    <w:rsid w:val="00EB78AC"/>
    <w:rsid w:val="00EC10C5"/>
    <w:rsid w:val="00EC3284"/>
    <w:rsid w:val="00EC51CC"/>
    <w:rsid w:val="00ED0F0F"/>
    <w:rsid w:val="00ED3863"/>
    <w:rsid w:val="00ED4FC6"/>
    <w:rsid w:val="00ED63EA"/>
    <w:rsid w:val="00EE48DC"/>
    <w:rsid w:val="00EE59DA"/>
    <w:rsid w:val="00EF683A"/>
    <w:rsid w:val="00EF6AAA"/>
    <w:rsid w:val="00F01DEE"/>
    <w:rsid w:val="00F122F2"/>
    <w:rsid w:val="00F12334"/>
    <w:rsid w:val="00F22E30"/>
    <w:rsid w:val="00F2566D"/>
    <w:rsid w:val="00F26866"/>
    <w:rsid w:val="00F27454"/>
    <w:rsid w:val="00F27764"/>
    <w:rsid w:val="00F30313"/>
    <w:rsid w:val="00F36A81"/>
    <w:rsid w:val="00F4082C"/>
    <w:rsid w:val="00F40B45"/>
    <w:rsid w:val="00F42B7F"/>
    <w:rsid w:val="00F43F3D"/>
    <w:rsid w:val="00F45691"/>
    <w:rsid w:val="00F4740C"/>
    <w:rsid w:val="00F548F3"/>
    <w:rsid w:val="00F54968"/>
    <w:rsid w:val="00F560D4"/>
    <w:rsid w:val="00F64CCC"/>
    <w:rsid w:val="00F70EC8"/>
    <w:rsid w:val="00F71031"/>
    <w:rsid w:val="00F7514B"/>
    <w:rsid w:val="00F771CF"/>
    <w:rsid w:val="00F82D36"/>
    <w:rsid w:val="00F8373B"/>
    <w:rsid w:val="00F957C2"/>
    <w:rsid w:val="00FB2210"/>
    <w:rsid w:val="00FB2299"/>
    <w:rsid w:val="00FB348D"/>
    <w:rsid w:val="00FB3AFE"/>
    <w:rsid w:val="00FB5235"/>
    <w:rsid w:val="00FB6B7D"/>
    <w:rsid w:val="00FB7F03"/>
    <w:rsid w:val="00FC0016"/>
    <w:rsid w:val="00FC42AC"/>
    <w:rsid w:val="00FD1ABA"/>
    <w:rsid w:val="00FD3907"/>
    <w:rsid w:val="00FD57D3"/>
    <w:rsid w:val="00FE3412"/>
    <w:rsid w:val="00FE4BB9"/>
    <w:rsid w:val="00FF7F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0B7B92"/>
  <w15:docId w15:val="{A97CEFC8-7D66-4238-91ED-A21852E9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CF"/>
    <w:pPr>
      <w:spacing w:before="100" w:beforeAutospacing="1" w:after="100" w:afterAutospacing="1"/>
      <w:jc w:val="both"/>
    </w:pPr>
    <w:rPr>
      <w:sz w:val="22"/>
      <w:szCs w:val="22"/>
      <w:lang w:val="en-GB" w:eastAsia="en-US"/>
    </w:rPr>
  </w:style>
  <w:style w:type="paragraph" w:styleId="Heading1">
    <w:name w:val="heading 1"/>
    <w:basedOn w:val="Normal"/>
    <w:next w:val="Normal"/>
    <w:link w:val="Heading1Char"/>
    <w:uiPriority w:val="1"/>
    <w:qFormat/>
    <w:rsid w:val="00D61209"/>
    <w:pPr>
      <w:widowControl w:val="0"/>
      <w:autoSpaceDE w:val="0"/>
      <w:autoSpaceDN w:val="0"/>
      <w:adjustRightInd w:val="0"/>
      <w:spacing w:before="0" w:beforeAutospacing="0" w:after="0" w:afterAutospacing="0"/>
      <w:ind w:left="100"/>
      <w:jc w:val="left"/>
      <w:outlineLvl w:val="0"/>
    </w:pPr>
    <w:rPr>
      <w:rFonts w:eastAsiaTheme="minorEastAsia" w:cs="Calibri"/>
      <w:b/>
      <w:bCs/>
      <w:sz w:val="28"/>
      <w:szCs w:val="28"/>
      <w:lang w:val="en-IE" w:eastAsia="en-IE"/>
    </w:rPr>
  </w:style>
  <w:style w:type="paragraph" w:styleId="Heading2">
    <w:name w:val="heading 2"/>
    <w:basedOn w:val="Normal"/>
    <w:next w:val="Normal"/>
    <w:link w:val="Heading2Char"/>
    <w:uiPriority w:val="9"/>
    <w:semiHidden/>
    <w:unhideWhenUsed/>
    <w:qFormat/>
    <w:rsid w:val="00D612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5ACF"/>
    <w:rPr>
      <w:color w:val="0000FF"/>
      <w:u w:val="single"/>
    </w:rPr>
  </w:style>
  <w:style w:type="paragraph" w:styleId="NormalWeb">
    <w:name w:val="Normal (Web)"/>
    <w:basedOn w:val="Normal"/>
    <w:uiPriority w:val="99"/>
    <w:unhideWhenUsed/>
    <w:rsid w:val="00205ACF"/>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05ACF"/>
    <w:pPr>
      <w:spacing w:after="0"/>
    </w:pPr>
    <w:rPr>
      <w:sz w:val="20"/>
      <w:szCs w:val="20"/>
    </w:rPr>
  </w:style>
  <w:style w:type="character" w:customStyle="1" w:styleId="FootnoteTextChar">
    <w:name w:val="Footnote Text Char"/>
    <w:link w:val="FootnoteText"/>
    <w:uiPriority w:val="99"/>
    <w:semiHidden/>
    <w:rsid w:val="00205ACF"/>
    <w:rPr>
      <w:sz w:val="20"/>
      <w:szCs w:val="20"/>
    </w:rPr>
  </w:style>
  <w:style w:type="character" w:styleId="FootnoteReference">
    <w:name w:val="footnote reference"/>
    <w:uiPriority w:val="99"/>
    <w:semiHidden/>
    <w:unhideWhenUsed/>
    <w:rsid w:val="00205ACF"/>
    <w:rPr>
      <w:vertAlign w:val="superscript"/>
    </w:rPr>
  </w:style>
  <w:style w:type="paragraph" w:customStyle="1" w:styleId="c1">
    <w:name w:val="c1"/>
    <w:basedOn w:val="Normal"/>
    <w:rsid w:val="00205ACF"/>
    <w:pPr>
      <w:widowControl w:val="0"/>
      <w:autoSpaceDE w:val="0"/>
      <w:autoSpaceDN w:val="0"/>
      <w:spacing w:after="0" w:line="240" w:lineRule="atLeast"/>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ACF"/>
    <w:pPr>
      <w:spacing w:before="0" w:after="0"/>
    </w:pPr>
    <w:rPr>
      <w:rFonts w:ascii="Tahoma" w:hAnsi="Tahoma"/>
      <w:sz w:val="16"/>
      <w:szCs w:val="16"/>
    </w:rPr>
  </w:style>
  <w:style w:type="character" w:customStyle="1" w:styleId="BalloonTextChar">
    <w:name w:val="Balloon Text Char"/>
    <w:link w:val="BalloonText"/>
    <w:uiPriority w:val="99"/>
    <w:semiHidden/>
    <w:rsid w:val="00205ACF"/>
    <w:rPr>
      <w:rFonts w:ascii="Tahoma" w:hAnsi="Tahoma" w:cs="Tahoma"/>
      <w:sz w:val="16"/>
      <w:szCs w:val="16"/>
    </w:rPr>
  </w:style>
  <w:style w:type="paragraph" w:styleId="ListParagraph">
    <w:name w:val="List Paragraph"/>
    <w:aliases w:val="igunore,Subtitle Cover Page"/>
    <w:basedOn w:val="Normal"/>
    <w:link w:val="ListParagraphChar"/>
    <w:uiPriority w:val="34"/>
    <w:qFormat/>
    <w:rsid w:val="00205ACF"/>
    <w:pPr>
      <w:ind w:left="720"/>
      <w:contextualSpacing/>
    </w:pPr>
  </w:style>
  <w:style w:type="paragraph" w:styleId="PlainText">
    <w:name w:val="Plain Text"/>
    <w:basedOn w:val="Normal"/>
    <w:link w:val="PlainTextChar"/>
    <w:uiPriority w:val="99"/>
    <w:rsid w:val="00C65C95"/>
    <w:pPr>
      <w:spacing w:before="0" w:beforeAutospacing="0" w:after="0" w:afterAutospacing="0"/>
      <w:jc w:val="left"/>
    </w:pPr>
    <w:rPr>
      <w:rFonts w:ascii="Courier New" w:eastAsia="Times New Roman" w:hAnsi="Courier New"/>
      <w:sz w:val="20"/>
      <w:szCs w:val="20"/>
      <w:lang w:eastAsia="en-GB"/>
    </w:rPr>
  </w:style>
  <w:style w:type="character" w:customStyle="1" w:styleId="PlainTextChar">
    <w:name w:val="Plain Text Char"/>
    <w:link w:val="PlainText"/>
    <w:uiPriority w:val="99"/>
    <w:rsid w:val="00C65C95"/>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581226"/>
    <w:pPr>
      <w:tabs>
        <w:tab w:val="center" w:pos="4513"/>
        <w:tab w:val="right" w:pos="9026"/>
      </w:tabs>
      <w:spacing w:before="0" w:after="0"/>
    </w:pPr>
  </w:style>
  <w:style w:type="character" w:customStyle="1" w:styleId="HeaderChar">
    <w:name w:val="Header Char"/>
    <w:basedOn w:val="DefaultParagraphFont"/>
    <w:link w:val="Header"/>
    <w:uiPriority w:val="99"/>
    <w:rsid w:val="00581226"/>
  </w:style>
  <w:style w:type="paragraph" w:styleId="Footer">
    <w:name w:val="footer"/>
    <w:basedOn w:val="Normal"/>
    <w:link w:val="FooterChar"/>
    <w:uiPriority w:val="99"/>
    <w:unhideWhenUsed/>
    <w:rsid w:val="00581226"/>
    <w:pPr>
      <w:tabs>
        <w:tab w:val="center" w:pos="4513"/>
        <w:tab w:val="right" w:pos="9026"/>
      </w:tabs>
      <w:spacing w:before="0" w:after="0"/>
    </w:pPr>
  </w:style>
  <w:style w:type="character" w:customStyle="1" w:styleId="FooterChar">
    <w:name w:val="Footer Char"/>
    <w:basedOn w:val="DefaultParagraphFont"/>
    <w:link w:val="Footer"/>
    <w:uiPriority w:val="99"/>
    <w:rsid w:val="00581226"/>
  </w:style>
  <w:style w:type="character" w:styleId="CommentReference">
    <w:name w:val="annotation reference"/>
    <w:uiPriority w:val="99"/>
    <w:semiHidden/>
    <w:unhideWhenUsed/>
    <w:rsid w:val="008244A1"/>
    <w:rPr>
      <w:sz w:val="16"/>
      <w:szCs w:val="16"/>
    </w:rPr>
  </w:style>
  <w:style w:type="paragraph" w:styleId="CommentText">
    <w:name w:val="annotation text"/>
    <w:basedOn w:val="Normal"/>
    <w:link w:val="CommentTextChar"/>
    <w:uiPriority w:val="99"/>
    <w:unhideWhenUsed/>
    <w:rsid w:val="008244A1"/>
    <w:rPr>
      <w:sz w:val="20"/>
      <w:szCs w:val="20"/>
    </w:rPr>
  </w:style>
  <w:style w:type="character" w:customStyle="1" w:styleId="CommentTextChar">
    <w:name w:val="Comment Text Char"/>
    <w:link w:val="CommentText"/>
    <w:uiPriority w:val="99"/>
    <w:rsid w:val="008244A1"/>
    <w:rPr>
      <w:lang w:val="en-GB" w:eastAsia="en-US"/>
    </w:rPr>
  </w:style>
  <w:style w:type="paragraph" w:styleId="CommentSubject">
    <w:name w:val="annotation subject"/>
    <w:basedOn w:val="CommentText"/>
    <w:next w:val="CommentText"/>
    <w:link w:val="CommentSubjectChar"/>
    <w:uiPriority w:val="99"/>
    <w:semiHidden/>
    <w:unhideWhenUsed/>
    <w:rsid w:val="008244A1"/>
    <w:rPr>
      <w:b/>
      <w:bCs/>
    </w:rPr>
  </w:style>
  <w:style w:type="character" w:customStyle="1" w:styleId="CommentSubjectChar">
    <w:name w:val="Comment Subject Char"/>
    <w:link w:val="CommentSubject"/>
    <w:uiPriority w:val="99"/>
    <w:semiHidden/>
    <w:rsid w:val="008244A1"/>
    <w:rPr>
      <w:b/>
      <w:bCs/>
      <w:lang w:val="en-GB" w:eastAsia="en-US"/>
    </w:rPr>
  </w:style>
  <w:style w:type="paragraph" w:customStyle="1" w:styleId="Default">
    <w:name w:val="Default"/>
    <w:rsid w:val="006956E8"/>
    <w:pPr>
      <w:autoSpaceDE w:val="0"/>
      <w:autoSpaceDN w:val="0"/>
      <w:adjustRightInd w:val="0"/>
    </w:pPr>
    <w:rPr>
      <w:rFonts w:ascii="Verdana" w:hAnsi="Verdana" w:cs="Verdana"/>
      <w:color w:val="000000"/>
      <w:sz w:val="24"/>
      <w:szCs w:val="24"/>
    </w:rPr>
  </w:style>
  <w:style w:type="paragraph" w:customStyle="1" w:styleId="TableHeading">
    <w:name w:val="TableHeading"/>
    <w:basedOn w:val="Normal"/>
    <w:rsid w:val="00291D72"/>
    <w:pPr>
      <w:spacing w:before="60" w:beforeAutospacing="0" w:after="60" w:afterAutospacing="0"/>
      <w:ind w:left="72" w:right="72"/>
      <w:jc w:val="left"/>
    </w:pPr>
    <w:rPr>
      <w:rFonts w:ascii="Arial" w:eastAsia="Times New Roman" w:hAnsi="Arial"/>
      <w:b/>
      <w:sz w:val="20"/>
      <w:szCs w:val="20"/>
    </w:rPr>
  </w:style>
  <w:style w:type="character" w:customStyle="1" w:styleId="Heading1Char">
    <w:name w:val="Heading 1 Char"/>
    <w:basedOn w:val="DefaultParagraphFont"/>
    <w:link w:val="Heading1"/>
    <w:uiPriority w:val="1"/>
    <w:rsid w:val="00D61209"/>
    <w:rPr>
      <w:rFonts w:eastAsiaTheme="minorEastAsia" w:cs="Calibri"/>
      <w:b/>
      <w:bCs/>
      <w:sz w:val="28"/>
      <w:szCs w:val="28"/>
    </w:rPr>
  </w:style>
  <w:style w:type="paragraph" w:styleId="BodyText">
    <w:name w:val="Body Text"/>
    <w:basedOn w:val="Normal"/>
    <w:link w:val="BodyTextChar"/>
    <w:uiPriority w:val="1"/>
    <w:qFormat/>
    <w:rsid w:val="00D61209"/>
    <w:pPr>
      <w:widowControl w:val="0"/>
      <w:autoSpaceDE w:val="0"/>
      <w:autoSpaceDN w:val="0"/>
      <w:adjustRightInd w:val="0"/>
      <w:spacing w:before="0" w:beforeAutospacing="0" w:after="0" w:afterAutospacing="0"/>
      <w:ind w:left="100"/>
      <w:jc w:val="left"/>
    </w:pPr>
    <w:rPr>
      <w:rFonts w:eastAsiaTheme="minorEastAsia" w:cs="Calibri"/>
      <w:sz w:val="24"/>
      <w:szCs w:val="24"/>
      <w:lang w:val="en-IE" w:eastAsia="en-IE"/>
    </w:rPr>
  </w:style>
  <w:style w:type="character" w:customStyle="1" w:styleId="BodyTextChar">
    <w:name w:val="Body Text Char"/>
    <w:basedOn w:val="DefaultParagraphFont"/>
    <w:link w:val="BodyText"/>
    <w:uiPriority w:val="99"/>
    <w:rsid w:val="00D61209"/>
    <w:rPr>
      <w:rFonts w:eastAsiaTheme="minorEastAsia" w:cs="Calibri"/>
      <w:sz w:val="24"/>
      <w:szCs w:val="24"/>
    </w:rPr>
  </w:style>
  <w:style w:type="character" w:customStyle="1" w:styleId="Heading2Char">
    <w:name w:val="Heading 2 Char"/>
    <w:basedOn w:val="DefaultParagraphFont"/>
    <w:link w:val="Heading2"/>
    <w:uiPriority w:val="9"/>
    <w:semiHidden/>
    <w:rsid w:val="00D61209"/>
    <w:rPr>
      <w:rFonts w:asciiTheme="majorHAnsi" w:eastAsiaTheme="majorEastAsia" w:hAnsiTheme="majorHAnsi" w:cstheme="majorBidi"/>
      <w:color w:val="365F91" w:themeColor="accent1" w:themeShade="BF"/>
      <w:sz w:val="26"/>
      <w:szCs w:val="26"/>
      <w:lang w:val="en-GB" w:eastAsia="en-US"/>
    </w:rPr>
  </w:style>
  <w:style w:type="character" w:customStyle="1" w:styleId="ListParagraphChar">
    <w:name w:val="List Paragraph Char"/>
    <w:aliases w:val="igunore Char,Subtitle Cover Page Char"/>
    <w:basedOn w:val="DefaultParagraphFont"/>
    <w:link w:val="ListParagraph"/>
    <w:uiPriority w:val="99"/>
    <w:rsid w:val="009B7868"/>
    <w:rPr>
      <w:sz w:val="22"/>
      <w:szCs w:val="22"/>
      <w:lang w:val="en-GB" w:eastAsia="en-US"/>
    </w:rPr>
  </w:style>
  <w:style w:type="character" w:styleId="UnresolvedMention">
    <w:name w:val="Unresolved Mention"/>
    <w:basedOn w:val="DefaultParagraphFont"/>
    <w:uiPriority w:val="99"/>
    <w:semiHidden/>
    <w:unhideWhenUsed/>
    <w:rsid w:val="00634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5463">
      <w:bodyDiv w:val="1"/>
      <w:marLeft w:val="0"/>
      <w:marRight w:val="0"/>
      <w:marTop w:val="0"/>
      <w:marBottom w:val="0"/>
      <w:divBdr>
        <w:top w:val="none" w:sz="0" w:space="0" w:color="auto"/>
        <w:left w:val="none" w:sz="0" w:space="0" w:color="auto"/>
        <w:bottom w:val="none" w:sz="0" w:space="0" w:color="auto"/>
        <w:right w:val="none" w:sz="0" w:space="0" w:color="auto"/>
      </w:divBdr>
    </w:div>
    <w:div w:id="622151737">
      <w:bodyDiv w:val="1"/>
      <w:marLeft w:val="0"/>
      <w:marRight w:val="0"/>
      <w:marTop w:val="0"/>
      <w:marBottom w:val="0"/>
      <w:divBdr>
        <w:top w:val="none" w:sz="0" w:space="0" w:color="auto"/>
        <w:left w:val="none" w:sz="0" w:space="0" w:color="auto"/>
        <w:bottom w:val="none" w:sz="0" w:space="0" w:color="auto"/>
        <w:right w:val="none" w:sz="0" w:space="0" w:color="auto"/>
      </w:divBdr>
    </w:div>
    <w:div w:id="631132163">
      <w:bodyDiv w:val="1"/>
      <w:marLeft w:val="0"/>
      <w:marRight w:val="0"/>
      <w:marTop w:val="0"/>
      <w:marBottom w:val="0"/>
      <w:divBdr>
        <w:top w:val="none" w:sz="0" w:space="0" w:color="auto"/>
        <w:left w:val="none" w:sz="0" w:space="0" w:color="auto"/>
        <w:bottom w:val="none" w:sz="0" w:space="0" w:color="auto"/>
        <w:right w:val="none" w:sz="0" w:space="0" w:color="auto"/>
      </w:divBdr>
    </w:div>
    <w:div w:id="993295184">
      <w:bodyDiv w:val="1"/>
      <w:marLeft w:val="0"/>
      <w:marRight w:val="0"/>
      <w:marTop w:val="0"/>
      <w:marBottom w:val="0"/>
      <w:divBdr>
        <w:top w:val="none" w:sz="0" w:space="0" w:color="auto"/>
        <w:left w:val="none" w:sz="0" w:space="0" w:color="auto"/>
        <w:bottom w:val="none" w:sz="0" w:space="0" w:color="auto"/>
        <w:right w:val="none" w:sz="0" w:space="0" w:color="auto"/>
      </w:divBdr>
    </w:div>
    <w:div w:id="1202401919">
      <w:bodyDiv w:val="1"/>
      <w:marLeft w:val="0"/>
      <w:marRight w:val="0"/>
      <w:marTop w:val="0"/>
      <w:marBottom w:val="0"/>
      <w:divBdr>
        <w:top w:val="none" w:sz="0" w:space="0" w:color="auto"/>
        <w:left w:val="none" w:sz="0" w:space="0" w:color="auto"/>
        <w:bottom w:val="none" w:sz="0" w:space="0" w:color="auto"/>
        <w:right w:val="none" w:sz="0" w:space="0" w:color="auto"/>
      </w:divBdr>
    </w:div>
    <w:div w:id="1585990109">
      <w:bodyDiv w:val="1"/>
      <w:marLeft w:val="0"/>
      <w:marRight w:val="0"/>
      <w:marTop w:val="0"/>
      <w:marBottom w:val="0"/>
      <w:divBdr>
        <w:top w:val="none" w:sz="0" w:space="0" w:color="auto"/>
        <w:left w:val="none" w:sz="0" w:space="0" w:color="auto"/>
        <w:bottom w:val="none" w:sz="0" w:space="0" w:color="auto"/>
        <w:right w:val="none" w:sz="0" w:space="0" w:color="auto"/>
      </w:divBdr>
    </w:div>
    <w:div w:id="16978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lway.ie/en/services/yourcouncil/dataprotection/cc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3153-1826-4344-9E0F-F4769C26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6808</CharactersWithSpaces>
  <SharedDoc>false</SharedDoc>
  <HLinks>
    <vt:vector size="12" baseType="variant">
      <vt:variant>
        <vt:i4>2752551</vt:i4>
      </vt:variant>
      <vt:variant>
        <vt:i4>3</vt:i4>
      </vt:variant>
      <vt:variant>
        <vt:i4>0</vt:i4>
      </vt:variant>
      <vt:variant>
        <vt:i4>5</vt:i4>
      </vt:variant>
      <vt:variant>
        <vt:lpwstr>http://www.dataprotection.ie/viewdoc.asp?DocID=796&amp;ad=1</vt:lpwstr>
      </vt:variant>
      <vt:variant>
        <vt:lpwstr/>
      </vt:variant>
      <vt:variant>
        <vt:i4>2949226</vt:i4>
      </vt:variant>
      <vt:variant>
        <vt:i4>0</vt:i4>
      </vt:variant>
      <vt:variant>
        <vt:i4>0</vt:i4>
      </vt:variant>
      <vt:variant>
        <vt:i4>5</vt:i4>
      </vt:variant>
      <vt:variant>
        <vt:lpwstr>http://www.dataprotection.ie/viewdoc.asp?m=m&amp;fn=/documents/guidance/310604.htm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vista</dc:creator>
  <cp:lastModifiedBy>Liadhan Keady</cp:lastModifiedBy>
  <cp:revision>16</cp:revision>
  <cp:lastPrinted>2020-05-19T07:45:00Z</cp:lastPrinted>
  <dcterms:created xsi:type="dcterms:W3CDTF">2020-05-28T09:27:00Z</dcterms:created>
  <dcterms:modified xsi:type="dcterms:W3CDTF">2022-01-26T15:15:00Z</dcterms:modified>
</cp:coreProperties>
</file>